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FB16" w14:textId="76AB1DEB" w:rsidR="00CE295F" w:rsidRPr="00CE295F" w:rsidRDefault="00CC7516" w:rsidP="00D60967">
      <w:pPr>
        <w:spacing w:line="360" w:lineRule="auto"/>
        <w:jc w:val="center"/>
        <w:rPr>
          <w:sz w:val="24"/>
          <w:szCs w:val="24"/>
          <w:u w:val="single"/>
        </w:rPr>
      </w:pPr>
      <w:r>
        <w:rPr>
          <w:sz w:val="24"/>
          <w:szCs w:val="24"/>
          <w:u w:val="single"/>
        </w:rPr>
        <w:t>COMPUTER IMPLEMENTED METHOD FOR SECURE TRANSFER OF TOKENS</w:t>
      </w:r>
    </w:p>
    <w:p w14:paraId="083AD086" w14:textId="77777777" w:rsidR="00CE295F" w:rsidRPr="00CE295F" w:rsidRDefault="00CE295F" w:rsidP="000F5375">
      <w:pPr>
        <w:spacing w:line="360" w:lineRule="auto"/>
        <w:jc w:val="both"/>
        <w:rPr>
          <w:sz w:val="24"/>
          <w:szCs w:val="24"/>
          <w:u w:val="single"/>
        </w:rPr>
      </w:pPr>
    </w:p>
    <w:p w14:paraId="53B1B876" w14:textId="06567D2E" w:rsidR="00CE295F" w:rsidRPr="002E59BD" w:rsidRDefault="00B316C4" w:rsidP="000F5375">
      <w:pPr>
        <w:spacing w:line="360" w:lineRule="auto"/>
        <w:jc w:val="both"/>
        <w:rPr>
          <w:b/>
          <w:bCs/>
          <w:sz w:val="24"/>
          <w:szCs w:val="24"/>
          <w:u w:val="single"/>
        </w:rPr>
      </w:pPr>
      <w:r>
        <w:rPr>
          <w:b/>
          <w:bCs/>
          <w:sz w:val="24"/>
          <w:szCs w:val="24"/>
          <w:u w:val="single"/>
        </w:rPr>
        <w:t xml:space="preserve">Technical </w:t>
      </w:r>
      <w:r w:rsidR="00CE295F" w:rsidRPr="002E59BD">
        <w:rPr>
          <w:b/>
          <w:bCs/>
          <w:sz w:val="24"/>
          <w:szCs w:val="24"/>
          <w:u w:val="single"/>
        </w:rPr>
        <w:t xml:space="preserve">Field </w:t>
      </w:r>
    </w:p>
    <w:p w14:paraId="5C0F5A6C" w14:textId="172FC3E0" w:rsidR="00CE295F" w:rsidRDefault="00CE295F" w:rsidP="000F5375">
      <w:pPr>
        <w:spacing w:line="360" w:lineRule="auto"/>
        <w:jc w:val="both"/>
        <w:rPr>
          <w:sz w:val="24"/>
          <w:szCs w:val="24"/>
        </w:rPr>
      </w:pPr>
      <w:r>
        <w:rPr>
          <w:sz w:val="24"/>
          <w:szCs w:val="24"/>
        </w:rPr>
        <w:tab/>
        <w:t>The present disclosure relates</w:t>
      </w:r>
      <w:r w:rsidR="00B316C4" w:rsidRPr="00B316C4">
        <w:rPr>
          <w:sz w:val="24"/>
          <w:szCs w:val="24"/>
        </w:rPr>
        <w:t xml:space="preserve"> to blockchain systems </w:t>
      </w:r>
      <w:r w:rsidR="00B316C4">
        <w:rPr>
          <w:sz w:val="24"/>
          <w:szCs w:val="24"/>
        </w:rPr>
        <w:t xml:space="preserve">for enabling a secure transfer of tokens. More particularly, the present disclosure relates to blockchain systems for transferring native tokens to target tokens and/or for facilitating a user action.  </w:t>
      </w:r>
    </w:p>
    <w:p w14:paraId="407778D9" w14:textId="61C7D825" w:rsidR="002E59BD" w:rsidRPr="002E59BD" w:rsidRDefault="002E59BD" w:rsidP="000F5375">
      <w:pPr>
        <w:spacing w:line="360" w:lineRule="auto"/>
        <w:jc w:val="both"/>
        <w:rPr>
          <w:b/>
          <w:bCs/>
          <w:sz w:val="24"/>
          <w:szCs w:val="24"/>
          <w:u w:val="single"/>
        </w:rPr>
      </w:pPr>
      <w:r w:rsidRPr="002E59BD">
        <w:rPr>
          <w:b/>
          <w:bCs/>
          <w:sz w:val="24"/>
          <w:szCs w:val="24"/>
          <w:u w:val="single"/>
        </w:rPr>
        <w:t xml:space="preserve">Background </w:t>
      </w:r>
    </w:p>
    <w:p w14:paraId="3D9A0BC7" w14:textId="158F762A" w:rsidR="005E13E0" w:rsidRDefault="005E13E0" w:rsidP="000F5375">
      <w:pPr>
        <w:spacing w:line="360" w:lineRule="auto"/>
        <w:jc w:val="both"/>
        <w:rPr>
          <w:sz w:val="24"/>
          <w:szCs w:val="24"/>
        </w:rPr>
      </w:pPr>
      <w:r>
        <w:rPr>
          <w:sz w:val="24"/>
          <w:szCs w:val="24"/>
        </w:rPr>
        <w:tab/>
      </w:r>
      <w:r w:rsidR="00C957C3">
        <w:rPr>
          <w:sz w:val="24"/>
          <w:szCs w:val="24"/>
        </w:rPr>
        <w:t>B</w:t>
      </w:r>
      <w:r w:rsidRPr="005E13E0">
        <w:rPr>
          <w:sz w:val="24"/>
          <w:szCs w:val="24"/>
        </w:rPr>
        <w:t>lockchain is a decentralized, distributed ledger technology that records transactions across a network of computers.</w:t>
      </w:r>
      <w:r w:rsidR="00C957C3">
        <w:rPr>
          <w:sz w:val="24"/>
          <w:szCs w:val="24"/>
        </w:rPr>
        <w:t xml:space="preserve"> </w:t>
      </w:r>
      <w:r w:rsidRPr="005E13E0">
        <w:rPr>
          <w:sz w:val="24"/>
          <w:szCs w:val="24"/>
        </w:rPr>
        <w:t xml:space="preserve">Each block </w:t>
      </w:r>
      <w:r w:rsidR="00C957C3">
        <w:rPr>
          <w:sz w:val="24"/>
          <w:szCs w:val="24"/>
        </w:rPr>
        <w:t>in the blockchain may comprise a</w:t>
      </w:r>
      <w:r w:rsidRPr="005E13E0">
        <w:rPr>
          <w:sz w:val="24"/>
          <w:szCs w:val="24"/>
        </w:rPr>
        <w:t xml:space="preserve"> list of transactions</w:t>
      </w:r>
      <w:r w:rsidR="00C957C3">
        <w:rPr>
          <w:sz w:val="24"/>
          <w:szCs w:val="24"/>
        </w:rPr>
        <w:t>, a</w:t>
      </w:r>
      <w:r w:rsidRPr="005E13E0">
        <w:rPr>
          <w:sz w:val="24"/>
          <w:szCs w:val="24"/>
        </w:rPr>
        <w:t xml:space="preserve"> timestamp</w:t>
      </w:r>
      <w:r w:rsidR="00C957C3">
        <w:rPr>
          <w:sz w:val="24"/>
          <w:szCs w:val="24"/>
        </w:rPr>
        <w:t xml:space="preserve"> and a </w:t>
      </w:r>
      <w:r w:rsidRPr="005E13E0">
        <w:rPr>
          <w:sz w:val="24"/>
          <w:szCs w:val="24"/>
        </w:rPr>
        <w:t>cryptographic hash of the previous block (</w:t>
      </w:r>
      <w:r w:rsidR="00C957C3">
        <w:rPr>
          <w:sz w:val="24"/>
          <w:szCs w:val="24"/>
        </w:rPr>
        <w:t xml:space="preserve">which may </w:t>
      </w:r>
      <w:r w:rsidRPr="005E13E0">
        <w:rPr>
          <w:sz w:val="24"/>
          <w:szCs w:val="24"/>
        </w:rPr>
        <w:t>link</w:t>
      </w:r>
      <w:r w:rsidR="00C957C3">
        <w:rPr>
          <w:sz w:val="24"/>
          <w:szCs w:val="24"/>
        </w:rPr>
        <w:t xml:space="preserve"> the blocks </w:t>
      </w:r>
      <w:r w:rsidRPr="005E13E0">
        <w:rPr>
          <w:sz w:val="24"/>
          <w:szCs w:val="24"/>
        </w:rPr>
        <w:t>together)</w:t>
      </w:r>
      <w:r w:rsidR="00C957C3">
        <w:rPr>
          <w:sz w:val="24"/>
          <w:szCs w:val="24"/>
        </w:rPr>
        <w:t xml:space="preserve">. The blockchain comprises blockchain nodes, which are computers (or participants) in the network that maintain a copy of the blockchain and validate transactions. The blockchain may store </w:t>
      </w:r>
      <w:r w:rsidR="00AD2DFB">
        <w:rPr>
          <w:sz w:val="24"/>
          <w:szCs w:val="24"/>
        </w:rPr>
        <w:t xml:space="preserve">one or more </w:t>
      </w:r>
      <w:r w:rsidR="00C957C3">
        <w:rPr>
          <w:sz w:val="24"/>
          <w:szCs w:val="24"/>
        </w:rPr>
        <w:t>smart contract</w:t>
      </w:r>
      <w:r w:rsidR="00AD2DFB">
        <w:rPr>
          <w:sz w:val="24"/>
          <w:szCs w:val="24"/>
        </w:rPr>
        <w:t>s</w:t>
      </w:r>
      <w:r w:rsidR="00C957C3">
        <w:rPr>
          <w:sz w:val="24"/>
          <w:szCs w:val="24"/>
        </w:rPr>
        <w:t xml:space="preserve">, </w:t>
      </w:r>
      <w:r w:rsidR="00AD2DFB">
        <w:rPr>
          <w:sz w:val="24"/>
          <w:szCs w:val="24"/>
        </w:rPr>
        <w:t>wherein a smart contract is</w:t>
      </w:r>
      <w:r w:rsidR="00C957C3">
        <w:rPr>
          <w:sz w:val="24"/>
          <w:szCs w:val="24"/>
        </w:rPr>
        <w:t xml:space="preserve"> </w:t>
      </w:r>
      <w:r w:rsidR="00AD2DFB">
        <w:rPr>
          <w:sz w:val="24"/>
          <w:szCs w:val="24"/>
        </w:rPr>
        <w:t xml:space="preserve">a </w:t>
      </w:r>
      <w:r w:rsidR="00C957C3">
        <w:rPr>
          <w:sz w:val="24"/>
          <w:szCs w:val="24"/>
        </w:rPr>
        <w:t xml:space="preserve">self-executing </w:t>
      </w:r>
      <w:r w:rsidR="00AD2DFB">
        <w:rPr>
          <w:sz w:val="24"/>
          <w:szCs w:val="24"/>
        </w:rPr>
        <w:t>program</w:t>
      </w:r>
      <w:r w:rsidR="00C957C3">
        <w:rPr>
          <w:sz w:val="24"/>
          <w:szCs w:val="24"/>
        </w:rPr>
        <w:t xml:space="preserve"> that </w:t>
      </w:r>
      <w:r w:rsidR="00AD2DFB">
        <w:rPr>
          <w:sz w:val="24"/>
          <w:szCs w:val="24"/>
        </w:rPr>
        <w:t>automates one or more actions required in a blockchain transaction</w:t>
      </w:r>
      <w:r w:rsidR="00C957C3">
        <w:rPr>
          <w:sz w:val="24"/>
          <w:szCs w:val="24"/>
        </w:rPr>
        <w:t xml:space="preserve">. </w:t>
      </w:r>
      <w:r w:rsidR="00115126">
        <w:rPr>
          <w:sz w:val="24"/>
          <w:szCs w:val="24"/>
        </w:rPr>
        <w:t>The blockchain may also store a user account or wallet, which is a digital too</w:t>
      </w:r>
      <w:r w:rsidR="00D4781D">
        <w:rPr>
          <w:sz w:val="24"/>
          <w:szCs w:val="24"/>
        </w:rPr>
        <w:t>l</w:t>
      </w:r>
      <w:r w:rsidR="00115126">
        <w:rPr>
          <w:sz w:val="24"/>
          <w:szCs w:val="24"/>
        </w:rPr>
        <w:t xml:space="preserve"> that stores and/or manages the keys for accessing cryptocurrencies or tokens.  </w:t>
      </w:r>
    </w:p>
    <w:p w14:paraId="45D20DBA" w14:textId="7AB39AAC" w:rsidR="006B52DC" w:rsidRDefault="00C957C3" w:rsidP="000F5375">
      <w:pPr>
        <w:spacing w:line="360" w:lineRule="auto"/>
        <w:jc w:val="both"/>
        <w:rPr>
          <w:sz w:val="24"/>
          <w:szCs w:val="24"/>
        </w:rPr>
      </w:pPr>
      <w:r>
        <w:rPr>
          <w:sz w:val="24"/>
          <w:szCs w:val="24"/>
        </w:rPr>
        <w:tab/>
      </w:r>
      <w:r w:rsidR="00115126">
        <w:rPr>
          <w:sz w:val="24"/>
          <w:szCs w:val="24"/>
        </w:rPr>
        <w:t xml:space="preserve">A token may represent </w:t>
      </w:r>
      <w:r w:rsidR="00D4781D">
        <w:rPr>
          <w:sz w:val="24"/>
          <w:szCs w:val="24"/>
        </w:rPr>
        <w:t xml:space="preserve">a digital </w:t>
      </w:r>
      <w:r w:rsidR="00115126">
        <w:rPr>
          <w:sz w:val="24"/>
          <w:szCs w:val="24"/>
        </w:rPr>
        <w:t>asse</w:t>
      </w:r>
      <w:r w:rsidR="00D4781D">
        <w:rPr>
          <w:sz w:val="24"/>
          <w:szCs w:val="24"/>
        </w:rPr>
        <w:t>t that can be assigned a price</w:t>
      </w:r>
      <w:r w:rsidR="00115126">
        <w:rPr>
          <w:sz w:val="24"/>
          <w:szCs w:val="24"/>
        </w:rPr>
        <w:t>.</w:t>
      </w:r>
      <w:r w:rsidR="00D4781D">
        <w:rPr>
          <w:sz w:val="24"/>
          <w:szCs w:val="24"/>
        </w:rPr>
        <w:t xml:space="preserve"> </w:t>
      </w:r>
      <w:r w:rsidR="00A34F7D">
        <w:rPr>
          <w:sz w:val="24"/>
          <w:szCs w:val="24"/>
        </w:rPr>
        <w:t>A native token is</w:t>
      </w:r>
      <w:r w:rsidR="00A34F7D" w:rsidRPr="00A34F7D">
        <w:rPr>
          <w:sz w:val="24"/>
          <w:szCs w:val="24"/>
        </w:rPr>
        <w:t xml:space="preserve"> the underlying digital asset of the blockchain</w:t>
      </w:r>
      <w:r w:rsidR="00A34F7D">
        <w:rPr>
          <w:sz w:val="24"/>
          <w:szCs w:val="24"/>
        </w:rPr>
        <w:t xml:space="preserve">. </w:t>
      </w:r>
      <w:r w:rsidR="00D4781D">
        <w:rPr>
          <w:sz w:val="24"/>
          <w:szCs w:val="24"/>
        </w:rPr>
        <w:t>Tokens may represent a tradeable or utility asset that is built on top of an existing blockchain network.</w:t>
      </w:r>
      <w:r w:rsidR="00115126">
        <w:rPr>
          <w:sz w:val="24"/>
          <w:szCs w:val="24"/>
        </w:rPr>
        <w:t xml:space="preserve"> </w:t>
      </w:r>
      <w:r w:rsidR="00E5054E">
        <w:rPr>
          <w:sz w:val="24"/>
          <w:szCs w:val="24"/>
        </w:rPr>
        <w:t xml:space="preserve"> </w:t>
      </w:r>
      <w:r w:rsidR="00D4781D">
        <w:rPr>
          <w:sz w:val="24"/>
          <w:szCs w:val="24"/>
        </w:rPr>
        <w:t xml:space="preserve">Tokens may be transferred, for example, from one user’s account to another user’s account. In other examples, native tokens may be transferred to target tokens. Blockchain systems typically use a multi-transaction approve/transfer flow for transferring tokens. </w:t>
      </w:r>
      <w:r w:rsidR="00E5054E">
        <w:rPr>
          <w:sz w:val="24"/>
          <w:szCs w:val="24"/>
        </w:rPr>
        <w:t>A multi-transaction approve/transfer flow for transferring tokens may separate the approval and transfer of the tokens into two distinct transactions.</w:t>
      </w:r>
      <w:r w:rsidR="003D5556">
        <w:rPr>
          <w:sz w:val="24"/>
          <w:szCs w:val="24"/>
        </w:rPr>
        <w:t xml:space="preserve"> In some examples, in a multi-transaction approve/transfer flow a</w:t>
      </w:r>
      <w:r w:rsidR="0092702E">
        <w:rPr>
          <w:sz w:val="24"/>
          <w:szCs w:val="24"/>
        </w:rPr>
        <w:t xml:space="preserve"> first </w:t>
      </w:r>
      <w:r w:rsidR="003D5556">
        <w:rPr>
          <w:sz w:val="24"/>
          <w:szCs w:val="24"/>
        </w:rPr>
        <w:t>user</w:t>
      </w:r>
      <w:r w:rsidR="0092702E">
        <w:rPr>
          <w:sz w:val="24"/>
          <w:szCs w:val="24"/>
        </w:rPr>
        <w:t xml:space="preserve"> or token owner </w:t>
      </w:r>
      <w:r w:rsidR="003D5556">
        <w:rPr>
          <w:sz w:val="24"/>
          <w:szCs w:val="24"/>
        </w:rPr>
        <w:t xml:space="preserve">may generate a </w:t>
      </w:r>
      <w:r w:rsidR="0092702E">
        <w:rPr>
          <w:sz w:val="24"/>
          <w:szCs w:val="24"/>
        </w:rPr>
        <w:t xml:space="preserve">first </w:t>
      </w:r>
      <w:r w:rsidR="003D5556">
        <w:rPr>
          <w:sz w:val="24"/>
          <w:szCs w:val="24"/>
        </w:rPr>
        <w:t>blockchain transaction</w:t>
      </w:r>
      <w:r w:rsidR="0092702E">
        <w:rPr>
          <w:sz w:val="24"/>
          <w:szCs w:val="24"/>
        </w:rPr>
        <w:t xml:space="preserve">. The transaction may authorise a third party (e.g., a smart contract or a second user) to spend an </w:t>
      </w:r>
      <w:proofErr w:type="gramStart"/>
      <w:r w:rsidR="0092702E">
        <w:rPr>
          <w:sz w:val="24"/>
          <w:szCs w:val="24"/>
        </w:rPr>
        <w:t>amount</w:t>
      </w:r>
      <w:proofErr w:type="gramEnd"/>
      <w:r w:rsidR="0092702E">
        <w:rPr>
          <w:sz w:val="24"/>
          <w:szCs w:val="24"/>
        </w:rPr>
        <w:t xml:space="preserve"> of tokens on the behalf of the first user. </w:t>
      </w:r>
      <w:r w:rsidR="0092702E">
        <w:rPr>
          <w:sz w:val="24"/>
          <w:szCs w:val="24"/>
        </w:rPr>
        <w:lastRenderedPageBreak/>
        <w:t xml:space="preserve">The authorised third party (e.g., the authorised smart contract or second user) may generate a second blockchain transaction. The second blockchain </w:t>
      </w:r>
      <w:r w:rsidR="00115126">
        <w:rPr>
          <w:sz w:val="24"/>
          <w:szCs w:val="24"/>
        </w:rPr>
        <w:t>transaction may</w:t>
      </w:r>
      <w:r w:rsidR="006B52DC">
        <w:rPr>
          <w:sz w:val="24"/>
          <w:szCs w:val="24"/>
        </w:rPr>
        <w:t xml:space="preserve"> then</w:t>
      </w:r>
      <w:r w:rsidR="00115126">
        <w:rPr>
          <w:sz w:val="24"/>
          <w:szCs w:val="24"/>
        </w:rPr>
        <w:t xml:space="preserve"> execute the transfer of tokens</w:t>
      </w:r>
      <w:r w:rsidR="006B52DC">
        <w:rPr>
          <w:sz w:val="24"/>
          <w:szCs w:val="24"/>
        </w:rPr>
        <w:t xml:space="preserve">. </w:t>
      </w:r>
    </w:p>
    <w:p w14:paraId="33032318" w14:textId="620219FC" w:rsidR="00E70B89" w:rsidRPr="00DD35A5" w:rsidRDefault="00E70B89" w:rsidP="000F5375">
      <w:pPr>
        <w:spacing w:line="360" w:lineRule="auto"/>
        <w:ind w:firstLine="720"/>
        <w:jc w:val="both"/>
        <w:rPr>
          <w:sz w:val="24"/>
          <w:szCs w:val="24"/>
        </w:rPr>
      </w:pPr>
      <w:r w:rsidRPr="00DD35A5">
        <w:rPr>
          <w:sz w:val="24"/>
          <w:szCs w:val="24"/>
        </w:rPr>
        <w:t>It is identified in the present disclosure that currently</w:t>
      </w:r>
      <w:r w:rsidR="006B52DC">
        <w:rPr>
          <w:sz w:val="24"/>
          <w:szCs w:val="24"/>
        </w:rPr>
        <w:t xml:space="preserve">, the </w:t>
      </w:r>
      <w:r w:rsidR="006B52DC" w:rsidRPr="006B52DC">
        <w:rPr>
          <w:sz w:val="24"/>
          <w:szCs w:val="24"/>
        </w:rPr>
        <w:t xml:space="preserve">multi-transaction </w:t>
      </w:r>
      <w:r w:rsidR="006B52DC">
        <w:rPr>
          <w:sz w:val="24"/>
          <w:szCs w:val="24"/>
        </w:rPr>
        <w:t xml:space="preserve">approve/transfer flow </w:t>
      </w:r>
      <w:r w:rsidR="006B52DC" w:rsidRPr="006B52DC">
        <w:rPr>
          <w:sz w:val="24"/>
          <w:szCs w:val="24"/>
        </w:rPr>
        <w:t xml:space="preserve">process </w:t>
      </w:r>
      <w:r w:rsidR="006B52DC">
        <w:rPr>
          <w:sz w:val="24"/>
          <w:szCs w:val="24"/>
        </w:rPr>
        <w:t>requires multiple</w:t>
      </w:r>
      <w:r w:rsidR="006B52DC" w:rsidRPr="006B52DC">
        <w:rPr>
          <w:sz w:val="24"/>
          <w:szCs w:val="24"/>
        </w:rPr>
        <w:t xml:space="preserve"> data transmission</w:t>
      </w:r>
      <w:r w:rsidR="006B52DC">
        <w:rPr>
          <w:sz w:val="24"/>
          <w:szCs w:val="24"/>
        </w:rPr>
        <w:t>s</w:t>
      </w:r>
      <w:r w:rsidR="006B52DC" w:rsidRPr="006B52DC">
        <w:rPr>
          <w:sz w:val="24"/>
          <w:szCs w:val="24"/>
        </w:rPr>
        <w:t xml:space="preserve">, </w:t>
      </w:r>
      <w:r w:rsidR="006B52DC">
        <w:rPr>
          <w:sz w:val="24"/>
          <w:szCs w:val="24"/>
        </w:rPr>
        <w:t>which causes</w:t>
      </w:r>
      <w:r w:rsidR="00A34F7D">
        <w:rPr>
          <w:sz w:val="24"/>
          <w:szCs w:val="24"/>
        </w:rPr>
        <w:t xml:space="preserve"> </w:t>
      </w:r>
      <w:r w:rsidR="006B52DC">
        <w:rPr>
          <w:sz w:val="24"/>
          <w:szCs w:val="24"/>
        </w:rPr>
        <w:t xml:space="preserve">increased </w:t>
      </w:r>
      <w:r w:rsidR="006B52DC" w:rsidRPr="006B52DC">
        <w:rPr>
          <w:sz w:val="24"/>
          <w:szCs w:val="24"/>
        </w:rPr>
        <w:t>overhead and</w:t>
      </w:r>
      <w:r w:rsidR="00A016F3">
        <w:rPr>
          <w:sz w:val="24"/>
          <w:szCs w:val="24"/>
        </w:rPr>
        <w:t>/or</w:t>
      </w:r>
      <w:r w:rsidR="006B52DC" w:rsidRPr="006B52DC">
        <w:rPr>
          <w:sz w:val="24"/>
          <w:szCs w:val="24"/>
        </w:rPr>
        <w:t xml:space="preserve"> persistent allowances (which as a result </w:t>
      </w:r>
      <w:r w:rsidR="006B52DC">
        <w:rPr>
          <w:sz w:val="24"/>
          <w:szCs w:val="24"/>
        </w:rPr>
        <w:t>may decrease</w:t>
      </w:r>
      <w:r w:rsidR="006B52DC" w:rsidRPr="006B52DC">
        <w:rPr>
          <w:sz w:val="24"/>
          <w:szCs w:val="24"/>
        </w:rPr>
        <w:t xml:space="preserve"> the security of the </w:t>
      </w:r>
      <w:r w:rsidR="006B52DC">
        <w:rPr>
          <w:sz w:val="24"/>
          <w:szCs w:val="24"/>
        </w:rPr>
        <w:t>transaction</w:t>
      </w:r>
      <w:r w:rsidR="006B52DC" w:rsidRPr="006B52DC">
        <w:rPr>
          <w:sz w:val="24"/>
          <w:szCs w:val="24"/>
        </w:rPr>
        <w:t xml:space="preserve">). </w:t>
      </w:r>
      <w:r w:rsidR="00A016F3">
        <w:rPr>
          <w:sz w:val="24"/>
          <w:szCs w:val="24"/>
        </w:rPr>
        <w:t>The multiple</w:t>
      </w:r>
      <w:r w:rsidR="006B52DC" w:rsidRPr="006B52DC">
        <w:rPr>
          <w:sz w:val="24"/>
          <w:szCs w:val="24"/>
        </w:rPr>
        <w:t xml:space="preserve"> data transmission</w:t>
      </w:r>
      <w:r w:rsidR="00A016F3">
        <w:rPr>
          <w:sz w:val="24"/>
          <w:szCs w:val="24"/>
        </w:rPr>
        <w:t>s</w:t>
      </w:r>
      <w:r w:rsidR="006B52DC" w:rsidRPr="006B52DC">
        <w:rPr>
          <w:sz w:val="24"/>
          <w:szCs w:val="24"/>
        </w:rPr>
        <w:t xml:space="preserve"> </w:t>
      </w:r>
      <w:r w:rsidR="00A016F3">
        <w:rPr>
          <w:sz w:val="24"/>
          <w:szCs w:val="24"/>
        </w:rPr>
        <w:t>may further cause</w:t>
      </w:r>
      <w:r w:rsidR="006B52DC" w:rsidRPr="006B52DC">
        <w:rPr>
          <w:sz w:val="24"/>
          <w:szCs w:val="24"/>
        </w:rPr>
        <w:t xml:space="preserve"> </w:t>
      </w:r>
      <w:r w:rsidR="00A016F3">
        <w:rPr>
          <w:sz w:val="24"/>
          <w:szCs w:val="24"/>
        </w:rPr>
        <w:t xml:space="preserve">an increase in </w:t>
      </w:r>
      <w:r w:rsidR="006B52DC" w:rsidRPr="006B52DC">
        <w:rPr>
          <w:sz w:val="24"/>
          <w:szCs w:val="24"/>
        </w:rPr>
        <w:t>the total gas</w:t>
      </w:r>
      <w:r w:rsidR="009219E6">
        <w:rPr>
          <w:sz w:val="24"/>
          <w:szCs w:val="24"/>
        </w:rPr>
        <w:t xml:space="preserve"> (i.e., the fee paid to the network to process a transaction). </w:t>
      </w:r>
      <w:r w:rsidR="00430542">
        <w:rPr>
          <w:sz w:val="24"/>
          <w:szCs w:val="24"/>
        </w:rPr>
        <w:t xml:space="preserve">Users may pay gas fees using a cryptocurrency related to the blockchain platform being used. For example, for the Ethereum blockchain network, gas fees may be paid in Ether (ETH). </w:t>
      </w:r>
    </w:p>
    <w:p w14:paraId="045B6617" w14:textId="61005B3F" w:rsidR="009219E6" w:rsidRDefault="00E70B89" w:rsidP="000F5375">
      <w:pPr>
        <w:spacing w:line="360" w:lineRule="auto"/>
        <w:ind w:firstLine="720"/>
        <w:jc w:val="both"/>
        <w:rPr>
          <w:sz w:val="24"/>
          <w:szCs w:val="24"/>
        </w:rPr>
      </w:pPr>
      <w:r w:rsidRPr="00C87659">
        <w:rPr>
          <w:sz w:val="24"/>
          <w:szCs w:val="24"/>
        </w:rPr>
        <w:t xml:space="preserve">It is an aim of the present disclosure to overcome or mitigate these drawbacks. The present disclosure aims to provide </w:t>
      </w:r>
      <w:r w:rsidR="009219E6">
        <w:rPr>
          <w:sz w:val="24"/>
          <w:szCs w:val="24"/>
        </w:rPr>
        <w:t>a computer-implemented method</w:t>
      </w:r>
      <w:r w:rsidRPr="00C87659">
        <w:rPr>
          <w:sz w:val="24"/>
          <w:szCs w:val="24"/>
        </w:rPr>
        <w:t xml:space="preserve"> for</w:t>
      </w:r>
      <w:r w:rsidR="009219E6">
        <w:rPr>
          <w:sz w:val="24"/>
          <w:szCs w:val="24"/>
        </w:rPr>
        <w:t xml:space="preserve"> enabling a secure transfer of tokens using a blockchain. </w:t>
      </w:r>
      <w:r w:rsidRPr="00C87659">
        <w:rPr>
          <w:sz w:val="24"/>
          <w:szCs w:val="24"/>
        </w:rPr>
        <w:t>The present disclosure aims to provide a</w:t>
      </w:r>
      <w:r w:rsidR="009219E6">
        <w:rPr>
          <w:sz w:val="24"/>
          <w:szCs w:val="24"/>
        </w:rPr>
        <w:t xml:space="preserve"> computer-implemented method for </w:t>
      </w:r>
      <w:r w:rsidR="009407B2">
        <w:rPr>
          <w:sz w:val="24"/>
          <w:szCs w:val="24"/>
        </w:rPr>
        <w:t xml:space="preserve">transferring tokens </w:t>
      </w:r>
      <w:r w:rsidR="009219E6">
        <w:rPr>
          <w:sz w:val="24"/>
          <w:szCs w:val="24"/>
        </w:rPr>
        <w:t>more efficiently and more economically</w:t>
      </w:r>
      <w:r w:rsidR="009407B2">
        <w:rPr>
          <w:sz w:val="24"/>
          <w:szCs w:val="24"/>
        </w:rPr>
        <w:t>,</w:t>
      </w:r>
      <w:r w:rsidR="009219E6">
        <w:rPr>
          <w:sz w:val="24"/>
          <w:szCs w:val="24"/>
        </w:rPr>
        <w:t xml:space="preserve"> by reducing data transmissions and as such reducing overhead and total gas. </w:t>
      </w:r>
    </w:p>
    <w:p w14:paraId="4D398724" w14:textId="2B6F6E23" w:rsidR="00D03D2C" w:rsidRPr="00AE245C" w:rsidRDefault="00D03D2C" w:rsidP="000F5375">
      <w:pPr>
        <w:spacing w:line="360" w:lineRule="auto"/>
        <w:jc w:val="both"/>
        <w:rPr>
          <w:b/>
          <w:bCs/>
        </w:rPr>
      </w:pPr>
      <w:r w:rsidRPr="00C46D0D">
        <w:rPr>
          <w:b/>
          <w:bCs/>
          <w:sz w:val="24"/>
          <w:szCs w:val="24"/>
          <w:u w:val="single"/>
        </w:rPr>
        <w:t xml:space="preserve">Summary </w:t>
      </w:r>
    </w:p>
    <w:p w14:paraId="60E67CE8" w14:textId="0391972E" w:rsidR="00D03D2C" w:rsidRPr="009219E6" w:rsidRDefault="00D03D2C" w:rsidP="000F5375">
      <w:pPr>
        <w:spacing w:line="360" w:lineRule="auto"/>
        <w:ind w:firstLine="720"/>
        <w:jc w:val="both"/>
        <w:rPr>
          <w:rFonts w:cs="Arial"/>
          <w:sz w:val="24"/>
          <w:szCs w:val="24"/>
        </w:rPr>
      </w:pPr>
      <w:r w:rsidRPr="00C46D0D">
        <w:rPr>
          <w:rFonts w:cs="Arial"/>
          <w:sz w:val="24"/>
          <w:szCs w:val="24"/>
        </w:rPr>
        <w:t xml:space="preserve">Accordingly, </w:t>
      </w:r>
      <w:r w:rsidRPr="009219E6">
        <w:rPr>
          <w:rFonts w:cs="Arial"/>
          <w:sz w:val="24"/>
          <w:szCs w:val="24"/>
        </w:rPr>
        <w:t xml:space="preserve">in a first aspect the present invention provides </w:t>
      </w:r>
      <w:r w:rsidR="009219E6" w:rsidRPr="009219E6">
        <w:rPr>
          <w:rFonts w:cs="Arial"/>
          <w:sz w:val="24"/>
          <w:szCs w:val="24"/>
        </w:rPr>
        <w:t xml:space="preserve">a computer-implemented method </w:t>
      </w:r>
      <w:r w:rsidR="009219E6" w:rsidRPr="009219E6">
        <w:rPr>
          <w:sz w:val="24"/>
          <w:szCs w:val="24"/>
        </w:rPr>
        <w:t>for enabling a secure transfer of tokens using a blockchain</w:t>
      </w:r>
      <w:r w:rsidR="009219E6" w:rsidRPr="009219E6">
        <w:rPr>
          <w:rFonts w:cs="Arial"/>
          <w:sz w:val="24"/>
          <w:szCs w:val="24"/>
        </w:rPr>
        <w:t xml:space="preserve">, </w:t>
      </w:r>
      <w:r w:rsidRPr="009219E6">
        <w:rPr>
          <w:rFonts w:cs="Arial"/>
          <w:sz w:val="24"/>
          <w:szCs w:val="24"/>
        </w:rPr>
        <w:t>according to claim 1.</w:t>
      </w:r>
    </w:p>
    <w:p w14:paraId="0552CD57" w14:textId="4824E686" w:rsidR="00D03D2C" w:rsidRPr="00C46D0D" w:rsidRDefault="00D03D2C" w:rsidP="000F5375">
      <w:pPr>
        <w:spacing w:line="360" w:lineRule="auto"/>
        <w:jc w:val="both"/>
        <w:rPr>
          <w:rFonts w:cs="Arial"/>
          <w:sz w:val="24"/>
          <w:szCs w:val="24"/>
        </w:rPr>
      </w:pPr>
      <w:r w:rsidRPr="00C46D0D">
        <w:rPr>
          <w:rFonts w:cs="Arial"/>
          <w:sz w:val="24"/>
          <w:szCs w:val="24"/>
        </w:rPr>
        <w:tab/>
        <w:t xml:space="preserve">In a second aspect the present invention provides </w:t>
      </w:r>
      <w:r w:rsidR="00A93CEE">
        <w:rPr>
          <w:rFonts w:cs="Arial"/>
          <w:sz w:val="24"/>
          <w:szCs w:val="24"/>
        </w:rPr>
        <w:t>a</w:t>
      </w:r>
      <w:r w:rsidR="00A93CEE" w:rsidRPr="00A93CEE">
        <w:rPr>
          <w:rFonts w:cs="Arial"/>
          <w:sz w:val="24"/>
          <w:szCs w:val="24"/>
        </w:rPr>
        <w:t xml:space="preserve"> computer-implemented method of transferring tokens using a blockchain</w:t>
      </w:r>
      <w:r w:rsidRPr="00C46D0D">
        <w:rPr>
          <w:rFonts w:cs="Arial"/>
          <w:sz w:val="24"/>
          <w:szCs w:val="24"/>
        </w:rPr>
        <w:t xml:space="preserve">, according to </w:t>
      </w:r>
      <w:r w:rsidRPr="00C45153">
        <w:rPr>
          <w:rFonts w:cs="Arial"/>
          <w:sz w:val="24"/>
          <w:szCs w:val="24"/>
        </w:rPr>
        <w:t xml:space="preserve">claim </w:t>
      </w:r>
      <w:r w:rsidR="00A93CEE">
        <w:rPr>
          <w:rFonts w:cs="Arial"/>
          <w:sz w:val="24"/>
          <w:szCs w:val="24"/>
        </w:rPr>
        <w:t>1</w:t>
      </w:r>
      <w:r w:rsidR="00DD2998">
        <w:rPr>
          <w:rFonts w:cs="Arial"/>
          <w:sz w:val="24"/>
          <w:szCs w:val="24"/>
        </w:rPr>
        <w:t>2</w:t>
      </w:r>
      <w:r w:rsidRPr="00C46D0D">
        <w:rPr>
          <w:rFonts w:cs="Arial"/>
          <w:sz w:val="24"/>
          <w:szCs w:val="24"/>
        </w:rPr>
        <w:t>.</w:t>
      </w:r>
    </w:p>
    <w:p w14:paraId="549C3C26" w14:textId="77777777" w:rsidR="00D03D2C" w:rsidRDefault="00D03D2C" w:rsidP="000F5375">
      <w:pPr>
        <w:spacing w:line="360" w:lineRule="auto"/>
        <w:jc w:val="both"/>
        <w:rPr>
          <w:rFonts w:cs="Arial"/>
          <w:sz w:val="24"/>
          <w:szCs w:val="24"/>
        </w:rPr>
      </w:pPr>
      <w:r w:rsidRPr="00C46D0D">
        <w:rPr>
          <w:rFonts w:cs="Arial"/>
          <w:sz w:val="24"/>
          <w:szCs w:val="24"/>
        </w:rPr>
        <w:tab/>
        <w:t>Preferred features of these aspects of the present invention are defined in the respective dependent claims.</w:t>
      </w:r>
    </w:p>
    <w:p w14:paraId="726E0529" w14:textId="77777777" w:rsidR="00C45153" w:rsidRPr="00C45153" w:rsidRDefault="00C45153" w:rsidP="000F5375">
      <w:pPr>
        <w:spacing w:line="360" w:lineRule="auto"/>
        <w:ind w:firstLine="720"/>
        <w:jc w:val="both"/>
        <w:rPr>
          <w:rFonts w:cs="Times New Roman"/>
          <w:sz w:val="24"/>
          <w:szCs w:val="24"/>
        </w:rPr>
      </w:pPr>
      <w:r w:rsidRPr="00C45153">
        <w:rPr>
          <w:rFonts w:cs="Times New Roman"/>
          <w:sz w:val="24"/>
          <w:szCs w:val="24"/>
        </w:rPr>
        <w:t>It will also be noted that unless expressly stated otherwise features of the various aspects can be combined in any way to form other aspects of the invention.</w:t>
      </w:r>
    </w:p>
    <w:p w14:paraId="71FDD86B" w14:textId="77777777" w:rsidR="00861BCC" w:rsidRDefault="00861BCC" w:rsidP="000F5375">
      <w:pPr>
        <w:spacing w:line="360" w:lineRule="auto"/>
        <w:jc w:val="both"/>
        <w:rPr>
          <w:b/>
          <w:bCs/>
          <w:sz w:val="24"/>
          <w:szCs w:val="24"/>
          <w:u w:val="single"/>
        </w:rPr>
      </w:pPr>
    </w:p>
    <w:p w14:paraId="50D625D0" w14:textId="77777777" w:rsidR="00861BCC" w:rsidRDefault="00861BCC" w:rsidP="000F5375">
      <w:pPr>
        <w:spacing w:line="360" w:lineRule="auto"/>
        <w:jc w:val="both"/>
        <w:rPr>
          <w:b/>
          <w:bCs/>
          <w:sz w:val="24"/>
          <w:szCs w:val="24"/>
          <w:u w:val="single"/>
        </w:rPr>
      </w:pPr>
    </w:p>
    <w:p w14:paraId="364A0851" w14:textId="502C5C1A" w:rsidR="00FF2222" w:rsidRPr="008A4C04" w:rsidRDefault="00D03D2C" w:rsidP="000F5375">
      <w:pPr>
        <w:spacing w:line="360" w:lineRule="auto"/>
        <w:jc w:val="both"/>
        <w:rPr>
          <w:b/>
          <w:bCs/>
          <w:sz w:val="24"/>
          <w:szCs w:val="24"/>
          <w:u w:val="single"/>
        </w:rPr>
      </w:pPr>
      <w:r w:rsidRPr="008A4C04">
        <w:rPr>
          <w:b/>
          <w:bCs/>
          <w:sz w:val="24"/>
          <w:szCs w:val="24"/>
          <w:u w:val="single"/>
        </w:rPr>
        <w:lastRenderedPageBreak/>
        <w:t xml:space="preserve">Brief description of drawings </w:t>
      </w:r>
    </w:p>
    <w:p w14:paraId="0F347BE9" w14:textId="33840B56" w:rsidR="00E059D2" w:rsidRDefault="00C45153" w:rsidP="000F5375">
      <w:pPr>
        <w:spacing w:line="360" w:lineRule="auto"/>
        <w:jc w:val="both"/>
        <w:rPr>
          <w:sz w:val="24"/>
          <w:szCs w:val="24"/>
        </w:rPr>
      </w:pPr>
      <w:r w:rsidRPr="00B80DD9">
        <w:rPr>
          <w:b/>
          <w:bCs/>
          <w:sz w:val="24"/>
          <w:szCs w:val="24"/>
        </w:rPr>
        <w:tab/>
      </w:r>
      <w:r w:rsidR="006B75A9">
        <w:rPr>
          <w:sz w:val="24"/>
          <w:szCs w:val="24"/>
        </w:rPr>
        <w:t xml:space="preserve"> </w:t>
      </w:r>
      <w:r w:rsidR="00E059D2" w:rsidRPr="00B80DD9">
        <w:rPr>
          <w:sz w:val="24"/>
          <w:szCs w:val="24"/>
        </w:rPr>
        <w:t>Figure 1</w:t>
      </w:r>
      <w:r w:rsidR="00E059D2" w:rsidRPr="00E059D2">
        <w:rPr>
          <w:sz w:val="24"/>
          <w:szCs w:val="24"/>
        </w:rPr>
        <w:t xml:space="preserve"> </w:t>
      </w:r>
      <w:r w:rsidR="00E059D2">
        <w:rPr>
          <w:sz w:val="24"/>
          <w:szCs w:val="24"/>
        </w:rPr>
        <w:t xml:space="preserve">schematically shows an example </w:t>
      </w:r>
      <w:r w:rsidR="001346A4">
        <w:rPr>
          <w:sz w:val="24"/>
          <w:szCs w:val="24"/>
        </w:rPr>
        <w:t>method flow</w:t>
      </w:r>
      <w:r w:rsidR="00E059D2">
        <w:rPr>
          <w:sz w:val="24"/>
          <w:szCs w:val="24"/>
        </w:rPr>
        <w:t xml:space="preserve"> according to an embodiment of the invention;</w:t>
      </w:r>
    </w:p>
    <w:p w14:paraId="58E5C7CE" w14:textId="12A8E8B3" w:rsidR="001346A4" w:rsidRDefault="001346A4" w:rsidP="000F5375">
      <w:pPr>
        <w:spacing w:line="360" w:lineRule="auto"/>
        <w:ind w:firstLine="720"/>
        <w:jc w:val="both"/>
        <w:rPr>
          <w:sz w:val="24"/>
          <w:szCs w:val="24"/>
        </w:rPr>
      </w:pPr>
      <w:r w:rsidRPr="00B80DD9">
        <w:rPr>
          <w:sz w:val="24"/>
          <w:szCs w:val="24"/>
        </w:rPr>
        <w:t xml:space="preserve">Figure </w:t>
      </w:r>
      <w:r>
        <w:rPr>
          <w:sz w:val="24"/>
          <w:szCs w:val="24"/>
        </w:rPr>
        <w:t>2</w:t>
      </w:r>
      <w:r w:rsidRPr="00E059D2">
        <w:rPr>
          <w:sz w:val="24"/>
          <w:szCs w:val="24"/>
        </w:rPr>
        <w:t xml:space="preserve"> </w:t>
      </w:r>
      <w:r>
        <w:rPr>
          <w:sz w:val="24"/>
          <w:szCs w:val="24"/>
        </w:rPr>
        <w:t>schematically shows an example method flow according to an embodiment of the invention;</w:t>
      </w:r>
    </w:p>
    <w:p w14:paraId="624F9249" w14:textId="520B1D3E" w:rsidR="00B262B9" w:rsidRPr="00914D32" w:rsidRDefault="00E059D2" w:rsidP="000F5375">
      <w:pPr>
        <w:spacing w:line="360" w:lineRule="auto"/>
        <w:jc w:val="both"/>
        <w:rPr>
          <w:sz w:val="24"/>
          <w:szCs w:val="24"/>
        </w:rPr>
      </w:pPr>
      <w:r w:rsidRPr="00B80DD9">
        <w:rPr>
          <w:sz w:val="24"/>
          <w:szCs w:val="24"/>
        </w:rPr>
        <w:tab/>
      </w:r>
      <w:r w:rsidR="001346A4">
        <w:rPr>
          <w:sz w:val="24"/>
          <w:szCs w:val="24"/>
        </w:rPr>
        <w:t xml:space="preserve">Figures 3 to </w:t>
      </w:r>
      <w:r w:rsidR="00DD2998">
        <w:rPr>
          <w:sz w:val="24"/>
          <w:szCs w:val="24"/>
        </w:rPr>
        <w:t>2</w:t>
      </w:r>
      <w:r w:rsidR="00ED2DD1">
        <w:rPr>
          <w:sz w:val="24"/>
          <w:szCs w:val="24"/>
        </w:rPr>
        <w:t>2</w:t>
      </w:r>
      <w:r w:rsidR="001346A4">
        <w:rPr>
          <w:sz w:val="24"/>
          <w:szCs w:val="24"/>
        </w:rPr>
        <w:t xml:space="preserve"> show example user interfaces of </w:t>
      </w:r>
      <w:r w:rsidR="00681272">
        <w:rPr>
          <w:sz w:val="24"/>
          <w:szCs w:val="24"/>
        </w:rPr>
        <w:t>an exemplary mobile application in which the invention may be embodied</w:t>
      </w:r>
      <w:r w:rsidR="001346A4">
        <w:rPr>
          <w:sz w:val="24"/>
          <w:szCs w:val="24"/>
        </w:rPr>
        <w:t xml:space="preserve">. </w:t>
      </w:r>
    </w:p>
    <w:p w14:paraId="684B58AD" w14:textId="5DEEA15A" w:rsidR="00FF2222" w:rsidRDefault="00D03D2C" w:rsidP="00430542">
      <w:pPr>
        <w:spacing w:line="360" w:lineRule="auto"/>
        <w:jc w:val="both"/>
        <w:rPr>
          <w:b/>
          <w:bCs/>
          <w:sz w:val="24"/>
          <w:szCs w:val="24"/>
          <w:u w:val="single"/>
        </w:rPr>
      </w:pPr>
      <w:r w:rsidRPr="00C46D0D">
        <w:rPr>
          <w:b/>
          <w:bCs/>
          <w:sz w:val="24"/>
          <w:szCs w:val="24"/>
          <w:u w:val="single"/>
        </w:rPr>
        <w:t>Detailed des</w:t>
      </w:r>
      <w:r w:rsidR="00AE245C">
        <w:rPr>
          <w:b/>
          <w:bCs/>
          <w:sz w:val="24"/>
          <w:szCs w:val="24"/>
          <w:u w:val="single"/>
        </w:rPr>
        <w:t>c</w:t>
      </w:r>
      <w:r w:rsidRPr="00C46D0D">
        <w:rPr>
          <w:b/>
          <w:bCs/>
          <w:sz w:val="24"/>
          <w:szCs w:val="24"/>
          <w:u w:val="single"/>
        </w:rPr>
        <w:t>ription</w:t>
      </w:r>
    </w:p>
    <w:p w14:paraId="574FD7BC" w14:textId="77777777" w:rsidR="00CC7516" w:rsidRDefault="00AE245C" w:rsidP="000F5375">
      <w:pPr>
        <w:spacing w:line="360" w:lineRule="auto"/>
        <w:jc w:val="both"/>
        <w:rPr>
          <w:sz w:val="24"/>
          <w:szCs w:val="24"/>
        </w:rPr>
      </w:pPr>
      <w:r>
        <w:rPr>
          <w:b/>
          <w:bCs/>
          <w:sz w:val="24"/>
          <w:szCs w:val="24"/>
        </w:rPr>
        <w:tab/>
      </w:r>
      <w:r w:rsidR="009407B2">
        <w:rPr>
          <w:sz w:val="24"/>
          <w:szCs w:val="24"/>
        </w:rPr>
        <w:t xml:space="preserve"> </w:t>
      </w:r>
      <w:r w:rsidR="00CC7516">
        <w:rPr>
          <w:sz w:val="24"/>
          <w:szCs w:val="24"/>
        </w:rPr>
        <w:t>As discussed above, the present disclosure relates</w:t>
      </w:r>
      <w:r w:rsidR="00CC7516" w:rsidRPr="00B316C4">
        <w:rPr>
          <w:sz w:val="24"/>
          <w:szCs w:val="24"/>
        </w:rPr>
        <w:t xml:space="preserve"> to blockchain systems </w:t>
      </w:r>
      <w:r w:rsidR="00CC7516">
        <w:rPr>
          <w:sz w:val="24"/>
          <w:szCs w:val="24"/>
        </w:rPr>
        <w:t>for enabling a secure transfer of tokens. More particularly, the present disclosure relates to blockchain systems for transferring native tokens to target tokens and/or for facilitating a user action.  The present disclosure also relates to a</w:t>
      </w:r>
      <w:r w:rsidR="00CC7516" w:rsidRPr="00B316C4">
        <w:rPr>
          <w:sz w:val="24"/>
          <w:szCs w:val="24"/>
        </w:rPr>
        <w:t xml:space="preserve"> mobile application (</w:t>
      </w:r>
      <w:r w:rsidR="00CC7516">
        <w:rPr>
          <w:sz w:val="24"/>
          <w:szCs w:val="24"/>
        </w:rPr>
        <w:t>which may for example be commercially known as the “</w:t>
      </w:r>
      <w:r w:rsidR="00CC7516" w:rsidRPr="00B316C4">
        <w:rPr>
          <w:sz w:val="24"/>
          <w:szCs w:val="24"/>
        </w:rPr>
        <w:t>C</w:t>
      </w:r>
      <w:r w:rsidR="00CC7516">
        <w:rPr>
          <w:sz w:val="24"/>
          <w:szCs w:val="24"/>
        </w:rPr>
        <w:t>hukker App”</w:t>
      </w:r>
      <w:r w:rsidR="00CC7516" w:rsidRPr="00B316C4">
        <w:rPr>
          <w:sz w:val="24"/>
          <w:szCs w:val="24"/>
        </w:rPr>
        <w:t xml:space="preserve">), </w:t>
      </w:r>
      <w:r w:rsidR="00CC7516">
        <w:rPr>
          <w:sz w:val="24"/>
          <w:szCs w:val="24"/>
        </w:rPr>
        <w:t xml:space="preserve">which provides a marketplace for </w:t>
      </w:r>
      <w:r w:rsidR="00CC7516" w:rsidRPr="00B316C4">
        <w:rPr>
          <w:sz w:val="24"/>
          <w:szCs w:val="24"/>
        </w:rPr>
        <w:t xml:space="preserve">consumers </w:t>
      </w:r>
      <w:r w:rsidR="00CC7516">
        <w:rPr>
          <w:sz w:val="24"/>
          <w:szCs w:val="24"/>
        </w:rPr>
        <w:t xml:space="preserve">to, among other functionalities, purchase products related to a variety of equine sports. The App or application may include </w:t>
      </w:r>
      <w:r w:rsidR="00CC7516" w:rsidRPr="00B316C4">
        <w:rPr>
          <w:sz w:val="24"/>
          <w:szCs w:val="24"/>
        </w:rPr>
        <w:t>a payment system including a proprietary currency (</w:t>
      </w:r>
      <w:proofErr w:type="spellStart"/>
      <w:r w:rsidR="00CC7516">
        <w:rPr>
          <w:sz w:val="24"/>
          <w:szCs w:val="24"/>
        </w:rPr>
        <w:t>chukkerCoin</w:t>
      </w:r>
      <w:proofErr w:type="spellEnd"/>
      <w:r w:rsidR="00CC7516" w:rsidRPr="00B316C4">
        <w:rPr>
          <w:sz w:val="24"/>
          <w:szCs w:val="24"/>
        </w:rPr>
        <w:t>), enabling consumers to securely make payments and purchases</w:t>
      </w:r>
      <w:r w:rsidR="00CC7516">
        <w:rPr>
          <w:sz w:val="24"/>
          <w:szCs w:val="24"/>
        </w:rPr>
        <w:t xml:space="preserve">. </w:t>
      </w:r>
    </w:p>
    <w:p w14:paraId="59645B71" w14:textId="5A84F2B8" w:rsidR="001346A4" w:rsidRDefault="009407B2" w:rsidP="00430542">
      <w:pPr>
        <w:spacing w:line="360" w:lineRule="auto"/>
        <w:ind w:firstLine="720"/>
        <w:jc w:val="both"/>
        <w:rPr>
          <w:sz w:val="24"/>
          <w:szCs w:val="24"/>
        </w:rPr>
      </w:pPr>
      <w:r>
        <w:rPr>
          <w:sz w:val="24"/>
          <w:szCs w:val="24"/>
        </w:rPr>
        <w:t xml:space="preserve">As </w:t>
      </w:r>
      <w:r w:rsidR="00CC7516">
        <w:rPr>
          <w:sz w:val="24"/>
          <w:szCs w:val="24"/>
        </w:rPr>
        <w:t xml:space="preserve">also </w:t>
      </w:r>
      <w:r>
        <w:rPr>
          <w:sz w:val="24"/>
          <w:szCs w:val="24"/>
        </w:rPr>
        <w:t xml:space="preserve">discussed above, </w:t>
      </w:r>
      <w:r w:rsidRPr="009407B2">
        <w:rPr>
          <w:sz w:val="24"/>
          <w:szCs w:val="24"/>
        </w:rPr>
        <w:t>multi-transaction approve/transfer flow process</w:t>
      </w:r>
      <w:r>
        <w:rPr>
          <w:sz w:val="24"/>
          <w:szCs w:val="24"/>
        </w:rPr>
        <w:t>es for transferring tokens</w:t>
      </w:r>
      <w:r w:rsidRPr="009407B2">
        <w:rPr>
          <w:sz w:val="24"/>
          <w:szCs w:val="24"/>
        </w:rPr>
        <w:t xml:space="preserve"> requires multiple data transmissions</w:t>
      </w:r>
      <w:r>
        <w:rPr>
          <w:sz w:val="24"/>
          <w:szCs w:val="24"/>
        </w:rPr>
        <w:t>. This may</w:t>
      </w:r>
      <w:r w:rsidRPr="009407B2">
        <w:rPr>
          <w:sz w:val="24"/>
          <w:szCs w:val="24"/>
        </w:rPr>
        <w:t xml:space="preserve"> cause increased overhead </w:t>
      </w:r>
      <w:r>
        <w:rPr>
          <w:sz w:val="24"/>
          <w:szCs w:val="24"/>
        </w:rPr>
        <w:t xml:space="preserve">in the blockchain system </w:t>
      </w:r>
      <w:r w:rsidRPr="009407B2">
        <w:rPr>
          <w:sz w:val="24"/>
          <w:szCs w:val="24"/>
        </w:rPr>
        <w:t>and/or persistent allowances</w:t>
      </w:r>
      <w:r>
        <w:rPr>
          <w:sz w:val="24"/>
          <w:szCs w:val="24"/>
        </w:rPr>
        <w:t xml:space="preserve"> (e.g., ongoing token spending permissions which remain active until explicitly changed or revoked). Persistent allowances </w:t>
      </w:r>
      <w:r w:rsidRPr="009407B2">
        <w:rPr>
          <w:sz w:val="24"/>
          <w:szCs w:val="24"/>
        </w:rPr>
        <w:t xml:space="preserve">may decrease the security of the transaction. The multiple data transmissions may further cause an increase in the total </w:t>
      </w:r>
      <w:r>
        <w:rPr>
          <w:sz w:val="24"/>
          <w:szCs w:val="24"/>
        </w:rPr>
        <w:t xml:space="preserve">gas that is payable by the user. </w:t>
      </w:r>
    </w:p>
    <w:p w14:paraId="70D031EC" w14:textId="163DF099" w:rsidR="00FD5C48" w:rsidRDefault="00807311" w:rsidP="000F5375">
      <w:pPr>
        <w:spacing w:line="360" w:lineRule="auto"/>
        <w:ind w:firstLine="720"/>
        <w:rPr>
          <w:sz w:val="24"/>
          <w:szCs w:val="24"/>
        </w:rPr>
      </w:pPr>
      <w:r>
        <w:rPr>
          <w:sz w:val="24"/>
          <w:szCs w:val="24"/>
        </w:rPr>
        <w:t xml:space="preserve">The present application aims to mitigate these drawbacks. Stated differently, the present application aims </w:t>
      </w:r>
      <w:r w:rsidR="00ED4F9A">
        <w:rPr>
          <w:sz w:val="24"/>
          <w:szCs w:val="24"/>
        </w:rPr>
        <w:t xml:space="preserve">to provide a computer-implemented method which enables a single-transaction approve/transfer flow for transferring tokens (e.g., transferring native tokens to target tokens and/or transferring tokens to cause an execution of a user action.  For example, a smart contract may be configured to purchase target tokens using a single transaction.  In some examples, a smart contract may be configured to </w:t>
      </w:r>
      <w:r w:rsidR="00ED4F9A">
        <w:rPr>
          <w:sz w:val="24"/>
          <w:szCs w:val="24"/>
        </w:rPr>
        <w:lastRenderedPageBreak/>
        <w:t xml:space="preserve">perform an in-transaction authorisation process which enables the </w:t>
      </w:r>
      <w:proofErr w:type="gramStart"/>
      <w:r w:rsidR="00ED4F9A">
        <w:rPr>
          <w:sz w:val="24"/>
          <w:szCs w:val="24"/>
        </w:rPr>
        <w:t>smart  contract</w:t>
      </w:r>
      <w:proofErr w:type="gramEnd"/>
      <w:r w:rsidR="00ED4F9A">
        <w:rPr>
          <w:sz w:val="24"/>
          <w:szCs w:val="24"/>
        </w:rPr>
        <w:t xml:space="preserve"> to authorise a user generated blockchain transaction, update a user account associated with the user, execute an action and emit the action (e.g., store a minimum threshold of events associated with the action on the blockchain) using a single transaction. Using a single transaction to transfer tokens may </w:t>
      </w:r>
      <w:r w:rsidR="00ED4F9A" w:rsidRPr="00ED4F9A">
        <w:rPr>
          <w:sz w:val="24"/>
          <w:szCs w:val="24"/>
        </w:rPr>
        <w:t>reduce data transmission, reduce</w:t>
      </w:r>
      <w:r w:rsidR="00ED4F9A">
        <w:rPr>
          <w:sz w:val="24"/>
          <w:szCs w:val="24"/>
        </w:rPr>
        <w:t xml:space="preserve"> </w:t>
      </w:r>
      <w:r w:rsidR="00ED4F9A" w:rsidRPr="00ED4F9A">
        <w:rPr>
          <w:sz w:val="24"/>
          <w:szCs w:val="24"/>
        </w:rPr>
        <w:t xml:space="preserve">overhead </w:t>
      </w:r>
      <w:r w:rsidR="00ED4F9A">
        <w:rPr>
          <w:sz w:val="24"/>
          <w:szCs w:val="24"/>
        </w:rPr>
        <w:t>may help to</w:t>
      </w:r>
      <w:r w:rsidR="00ED4F9A" w:rsidRPr="00ED4F9A">
        <w:rPr>
          <w:sz w:val="24"/>
          <w:szCs w:val="24"/>
        </w:rPr>
        <w:t xml:space="preserve"> avoid persistent allowances (which as a result increases the security of the </w:t>
      </w:r>
      <w:r w:rsidR="00ED4F9A">
        <w:rPr>
          <w:sz w:val="24"/>
          <w:szCs w:val="24"/>
        </w:rPr>
        <w:t>blockchain transaction</w:t>
      </w:r>
      <w:r w:rsidR="00ED4F9A" w:rsidRPr="00ED4F9A">
        <w:rPr>
          <w:sz w:val="24"/>
          <w:szCs w:val="24"/>
        </w:rPr>
        <w:t xml:space="preserve">). </w:t>
      </w:r>
      <w:r w:rsidR="00ED4F9A">
        <w:rPr>
          <w:sz w:val="24"/>
          <w:szCs w:val="24"/>
        </w:rPr>
        <w:t xml:space="preserve">The </w:t>
      </w:r>
      <w:r w:rsidR="00ED4F9A" w:rsidRPr="00ED4F9A">
        <w:rPr>
          <w:sz w:val="24"/>
          <w:szCs w:val="24"/>
        </w:rPr>
        <w:t xml:space="preserve">reduction in data transmission </w:t>
      </w:r>
      <w:r w:rsidR="00ED4F9A">
        <w:rPr>
          <w:sz w:val="24"/>
          <w:szCs w:val="24"/>
        </w:rPr>
        <w:t>may further</w:t>
      </w:r>
      <w:r w:rsidR="00ED4F9A" w:rsidRPr="00ED4F9A">
        <w:rPr>
          <w:sz w:val="24"/>
          <w:szCs w:val="24"/>
        </w:rPr>
        <w:t xml:space="preserve"> reduce</w:t>
      </w:r>
      <w:r w:rsidR="00ED4F9A">
        <w:rPr>
          <w:sz w:val="24"/>
          <w:szCs w:val="24"/>
        </w:rPr>
        <w:t xml:space="preserve"> </w:t>
      </w:r>
      <w:r w:rsidR="00ED4F9A" w:rsidRPr="00ED4F9A">
        <w:rPr>
          <w:sz w:val="24"/>
          <w:szCs w:val="24"/>
        </w:rPr>
        <w:t>the total gas.</w:t>
      </w:r>
    </w:p>
    <w:p w14:paraId="5A412563" w14:textId="62D0F125" w:rsidR="00A34F7D" w:rsidRDefault="00A34F7D" w:rsidP="000F5375">
      <w:pPr>
        <w:spacing w:line="360" w:lineRule="auto"/>
        <w:ind w:firstLine="720"/>
        <w:rPr>
          <w:sz w:val="24"/>
          <w:szCs w:val="24"/>
        </w:rPr>
      </w:pPr>
      <w:r>
        <w:rPr>
          <w:sz w:val="24"/>
          <w:szCs w:val="24"/>
        </w:rPr>
        <w:t>In some examples</w:t>
      </w:r>
      <w:r w:rsidR="00183454">
        <w:rPr>
          <w:sz w:val="24"/>
          <w:szCs w:val="24"/>
        </w:rPr>
        <w:t xml:space="preserve">, </w:t>
      </w:r>
      <w:r>
        <w:rPr>
          <w:sz w:val="24"/>
          <w:szCs w:val="24"/>
        </w:rPr>
        <w:t>the present disclosure</w:t>
      </w:r>
      <w:r w:rsidR="00183454">
        <w:rPr>
          <w:sz w:val="24"/>
          <w:szCs w:val="24"/>
        </w:rPr>
        <w:t xml:space="preserve"> utilises blockchain systems and smart-contract enabled marketplaces on public, permissionless networks (e.g., Ethereum).</w:t>
      </w:r>
      <w:r>
        <w:rPr>
          <w:sz w:val="24"/>
          <w:szCs w:val="24"/>
        </w:rPr>
        <w:t xml:space="preserve"> When using the Ethereum blockchain platform, the </w:t>
      </w:r>
      <w:r w:rsidRPr="00A34F7D">
        <w:rPr>
          <w:sz w:val="24"/>
          <w:szCs w:val="24"/>
        </w:rPr>
        <w:t xml:space="preserve">native token </w:t>
      </w:r>
      <w:r w:rsidR="00F206A2">
        <w:rPr>
          <w:sz w:val="24"/>
          <w:szCs w:val="24"/>
        </w:rPr>
        <w:t xml:space="preserve">(i.e., the </w:t>
      </w:r>
      <w:r w:rsidRPr="00A34F7D">
        <w:rPr>
          <w:sz w:val="24"/>
          <w:szCs w:val="24"/>
        </w:rPr>
        <w:t>underlying digital asset of the blockchain</w:t>
      </w:r>
      <w:r w:rsidR="00F206A2">
        <w:rPr>
          <w:sz w:val="24"/>
          <w:szCs w:val="24"/>
        </w:rPr>
        <w:t>) is Ether (ETH). For example, the native token may comprise a</w:t>
      </w:r>
      <w:r w:rsidR="00E047E1">
        <w:rPr>
          <w:sz w:val="24"/>
          <w:szCs w:val="24"/>
        </w:rPr>
        <w:t xml:space="preserve">n Ethereum Request for comment #20 (ERC-20) token. </w:t>
      </w:r>
      <w:r w:rsidR="005A69CE">
        <w:rPr>
          <w:sz w:val="24"/>
          <w:szCs w:val="24"/>
        </w:rPr>
        <w:t xml:space="preserve">A user may want to transfer native tokens (e.g., ETH tokens) for target tokens. In some examples of the present disclosure, the target tokens may comprise </w:t>
      </w:r>
      <w:r w:rsidR="005A69CE" w:rsidRPr="00B316C4">
        <w:rPr>
          <w:sz w:val="24"/>
          <w:szCs w:val="24"/>
        </w:rPr>
        <w:t>a proprietary currency</w:t>
      </w:r>
      <w:r w:rsidR="00681272">
        <w:rPr>
          <w:sz w:val="24"/>
          <w:szCs w:val="24"/>
        </w:rPr>
        <w:t>, for example a currency</w:t>
      </w:r>
      <w:r w:rsidR="005A69CE" w:rsidRPr="00B316C4">
        <w:rPr>
          <w:sz w:val="24"/>
          <w:szCs w:val="24"/>
        </w:rPr>
        <w:t xml:space="preserve"> </w:t>
      </w:r>
      <w:r w:rsidR="005A69CE">
        <w:rPr>
          <w:sz w:val="24"/>
          <w:szCs w:val="24"/>
        </w:rPr>
        <w:t xml:space="preserve">called </w:t>
      </w:r>
      <w:proofErr w:type="spellStart"/>
      <w:r w:rsidR="005A69CE">
        <w:rPr>
          <w:sz w:val="24"/>
          <w:szCs w:val="24"/>
        </w:rPr>
        <w:t>chukkerCoin</w:t>
      </w:r>
      <w:proofErr w:type="spellEnd"/>
      <w:r w:rsidR="005A69CE">
        <w:rPr>
          <w:sz w:val="24"/>
          <w:szCs w:val="24"/>
        </w:rPr>
        <w:t xml:space="preserve"> (</w:t>
      </w:r>
      <w:proofErr w:type="spellStart"/>
      <w:r w:rsidR="005A69CE">
        <w:rPr>
          <w:sz w:val="24"/>
          <w:szCs w:val="24"/>
        </w:rPr>
        <w:t>cC</w:t>
      </w:r>
      <w:proofErr w:type="spellEnd"/>
      <w:r w:rsidR="005A69CE">
        <w:rPr>
          <w:sz w:val="24"/>
          <w:szCs w:val="24"/>
        </w:rPr>
        <w:t xml:space="preserve">). The </w:t>
      </w:r>
      <w:r w:rsidR="00681272">
        <w:rPr>
          <w:sz w:val="24"/>
          <w:szCs w:val="24"/>
        </w:rPr>
        <w:t xml:space="preserve">proprietary currency </w:t>
      </w:r>
      <w:r w:rsidR="008D0E2D">
        <w:rPr>
          <w:sz w:val="24"/>
          <w:szCs w:val="24"/>
        </w:rPr>
        <w:t>may comprise</w:t>
      </w:r>
      <w:r w:rsidR="005A69CE">
        <w:rPr>
          <w:sz w:val="24"/>
          <w:szCs w:val="24"/>
        </w:rPr>
        <w:t xml:space="preserve"> a token that enables users to access marketplace services via a mobile application, such as the Chukker App. </w:t>
      </w:r>
    </w:p>
    <w:p w14:paraId="17B75D31" w14:textId="4A253DB1" w:rsidR="006B09F9" w:rsidRDefault="005A69CE" w:rsidP="000F5375">
      <w:pPr>
        <w:spacing w:line="360" w:lineRule="auto"/>
        <w:ind w:firstLine="720"/>
        <w:rPr>
          <w:sz w:val="24"/>
          <w:szCs w:val="24"/>
        </w:rPr>
      </w:pPr>
      <w:r>
        <w:rPr>
          <w:sz w:val="24"/>
          <w:szCs w:val="24"/>
        </w:rPr>
        <w:t xml:space="preserve">Some components of the </w:t>
      </w:r>
      <w:r w:rsidRPr="005A69CE">
        <w:rPr>
          <w:sz w:val="24"/>
          <w:szCs w:val="24"/>
        </w:rPr>
        <w:t xml:space="preserve">blockchain system </w:t>
      </w:r>
      <w:r w:rsidR="00DE1219">
        <w:rPr>
          <w:sz w:val="24"/>
          <w:szCs w:val="24"/>
        </w:rPr>
        <w:t xml:space="preserve">of the present disclosure </w:t>
      </w:r>
      <w:r w:rsidRPr="005A69CE">
        <w:rPr>
          <w:sz w:val="24"/>
          <w:szCs w:val="24"/>
        </w:rPr>
        <w:t>will now be described</w:t>
      </w:r>
      <w:r w:rsidR="00183454">
        <w:rPr>
          <w:sz w:val="24"/>
          <w:szCs w:val="24"/>
        </w:rPr>
        <w:t xml:space="preserve"> in more detail</w:t>
      </w:r>
      <w:r w:rsidRPr="005A69CE">
        <w:rPr>
          <w:sz w:val="24"/>
          <w:szCs w:val="24"/>
        </w:rPr>
        <w:t>.</w:t>
      </w:r>
      <w:r w:rsidR="00DE1219" w:rsidRPr="00DE1219">
        <w:t xml:space="preserve"> </w:t>
      </w:r>
      <w:r w:rsidR="00DE1219">
        <w:rPr>
          <w:sz w:val="24"/>
          <w:szCs w:val="24"/>
        </w:rPr>
        <w:t>One or more of the</w:t>
      </w:r>
      <w:r w:rsidR="00DE1219" w:rsidRPr="00DE1219">
        <w:rPr>
          <w:sz w:val="24"/>
          <w:szCs w:val="24"/>
        </w:rPr>
        <w:t xml:space="preserve"> components </w:t>
      </w:r>
      <w:r w:rsidR="00DE1219">
        <w:rPr>
          <w:sz w:val="24"/>
          <w:szCs w:val="24"/>
        </w:rPr>
        <w:t xml:space="preserve">may </w:t>
      </w:r>
      <w:r w:rsidR="00DE1219" w:rsidRPr="00DE1219">
        <w:rPr>
          <w:sz w:val="24"/>
          <w:szCs w:val="24"/>
        </w:rPr>
        <w:t xml:space="preserve">address practical constraints of running a </w:t>
      </w:r>
      <w:proofErr w:type="spellStart"/>
      <w:r w:rsidR="00DE1219" w:rsidRPr="00DE1219">
        <w:rPr>
          <w:sz w:val="24"/>
          <w:szCs w:val="24"/>
        </w:rPr>
        <w:t>mainnet</w:t>
      </w:r>
      <w:proofErr w:type="spellEnd"/>
      <w:r w:rsidR="00DE1219" w:rsidRPr="00DE1219">
        <w:rPr>
          <w:sz w:val="24"/>
          <w:szCs w:val="24"/>
        </w:rPr>
        <w:t xml:space="preserve"> commerce flow (</w:t>
      </w:r>
      <w:r w:rsidR="00DE1219">
        <w:rPr>
          <w:sz w:val="24"/>
          <w:szCs w:val="24"/>
        </w:rPr>
        <w:t xml:space="preserve">e.g., </w:t>
      </w:r>
      <w:r w:rsidR="00DE1219" w:rsidRPr="00DE1219">
        <w:rPr>
          <w:sz w:val="24"/>
          <w:szCs w:val="24"/>
        </w:rPr>
        <w:t>pricing,</w:t>
      </w:r>
      <w:r w:rsidR="00DE1219">
        <w:rPr>
          <w:sz w:val="24"/>
          <w:szCs w:val="24"/>
        </w:rPr>
        <w:t xml:space="preserve"> </w:t>
      </w:r>
      <w:r w:rsidR="00DE1219" w:rsidRPr="00DE1219">
        <w:rPr>
          <w:sz w:val="24"/>
          <w:szCs w:val="24"/>
        </w:rPr>
        <w:t>volatility</w:t>
      </w:r>
      <w:r w:rsidR="00DE1219">
        <w:rPr>
          <w:sz w:val="24"/>
          <w:szCs w:val="24"/>
        </w:rPr>
        <w:t xml:space="preserve"> and</w:t>
      </w:r>
      <w:r w:rsidR="00DE1219" w:rsidRPr="00DE1219">
        <w:rPr>
          <w:sz w:val="24"/>
          <w:szCs w:val="24"/>
        </w:rPr>
        <w:t xml:space="preserve"> safety) with token</w:t>
      </w:r>
      <w:r w:rsidR="00DE1219" w:rsidRPr="00DE1219">
        <w:rPr>
          <w:rFonts w:ascii="Cambria Math" w:hAnsi="Cambria Math" w:cs="Cambria Math"/>
          <w:sz w:val="24"/>
          <w:szCs w:val="24"/>
        </w:rPr>
        <w:t>‑</w:t>
      </w:r>
      <w:r w:rsidR="00DE1219" w:rsidRPr="00DE1219">
        <w:rPr>
          <w:sz w:val="24"/>
          <w:szCs w:val="24"/>
        </w:rPr>
        <w:t xml:space="preserve">denominated fees and </w:t>
      </w:r>
      <w:r w:rsidR="00DE1219">
        <w:rPr>
          <w:sz w:val="24"/>
          <w:szCs w:val="24"/>
        </w:rPr>
        <w:t xml:space="preserve">native token (e.g., </w:t>
      </w:r>
      <w:proofErr w:type="gramStart"/>
      <w:r w:rsidR="00DE1219">
        <w:rPr>
          <w:sz w:val="24"/>
          <w:szCs w:val="24"/>
        </w:rPr>
        <w:t>ETH)</w:t>
      </w:r>
      <w:r w:rsidR="00DE1219" w:rsidRPr="00DE1219">
        <w:rPr>
          <w:rFonts w:ascii="Cambria Math" w:hAnsi="Cambria Math" w:cs="Cambria Math"/>
          <w:sz w:val="24"/>
          <w:szCs w:val="24"/>
        </w:rPr>
        <w:t>‑</w:t>
      </w:r>
      <w:proofErr w:type="gramEnd"/>
      <w:r w:rsidR="00DE1219" w:rsidRPr="00DE1219">
        <w:rPr>
          <w:sz w:val="24"/>
          <w:szCs w:val="24"/>
        </w:rPr>
        <w:t>settled primary sales.</w:t>
      </w:r>
    </w:p>
    <w:p w14:paraId="5E345A1E" w14:textId="29E3E64A" w:rsidR="006B09F9" w:rsidRDefault="005A69CE" w:rsidP="000F5375">
      <w:pPr>
        <w:spacing w:line="360" w:lineRule="auto"/>
        <w:ind w:firstLine="720"/>
        <w:rPr>
          <w:sz w:val="24"/>
          <w:szCs w:val="24"/>
        </w:rPr>
      </w:pPr>
      <w:r w:rsidRPr="005A69CE">
        <w:rPr>
          <w:sz w:val="24"/>
          <w:szCs w:val="24"/>
        </w:rPr>
        <w:t>The blockchain system may comprise a user wallet or account</w:t>
      </w:r>
      <w:r w:rsidR="000C3C57">
        <w:rPr>
          <w:sz w:val="24"/>
          <w:szCs w:val="24"/>
        </w:rPr>
        <w:t xml:space="preserve"> that is stored on the blockchain</w:t>
      </w:r>
      <w:r w:rsidRPr="005A69CE">
        <w:rPr>
          <w:sz w:val="24"/>
          <w:szCs w:val="24"/>
        </w:rPr>
        <w:t>. The user account may comprise an externally ow</w:t>
      </w:r>
      <w:r w:rsidR="000140BA">
        <w:rPr>
          <w:sz w:val="24"/>
          <w:szCs w:val="24"/>
        </w:rPr>
        <w:t>n</w:t>
      </w:r>
      <w:r w:rsidRPr="005A69CE">
        <w:rPr>
          <w:sz w:val="24"/>
          <w:szCs w:val="24"/>
        </w:rPr>
        <w:t>ed account (EOA) or an account</w:t>
      </w:r>
      <w:r>
        <w:rPr>
          <w:sz w:val="24"/>
          <w:szCs w:val="24"/>
        </w:rPr>
        <w:t xml:space="preserve"> </w:t>
      </w:r>
      <w:r w:rsidRPr="005A69CE">
        <w:rPr>
          <w:sz w:val="24"/>
          <w:szCs w:val="24"/>
        </w:rPr>
        <w:t>abstraction wallet. An EOA may be an Ethereum account controlled by a private key</w:t>
      </w:r>
      <w:r>
        <w:rPr>
          <w:sz w:val="24"/>
          <w:szCs w:val="24"/>
        </w:rPr>
        <w:t>. An a</w:t>
      </w:r>
      <w:r w:rsidRPr="005A69CE">
        <w:rPr>
          <w:sz w:val="24"/>
          <w:szCs w:val="24"/>
        </w:rPr>
        <w:t>ccount</w:t>
      </w:r>
      <w:r>
        <w:rPr>
          <w:sz w:val="24"/>
          <w:szCs w:val="24"/>
        </w:rPr>
        <w:t xml:space="preserve"> a</w:t>
      </w:r>
      <w:r w:rsidRPr="005A69CE">
        <w:rPr>
          <w:sz w:val="24"/>
          <w:szCs w:val="24"/>
        </w:rPr>
        <w:t xml:space="preserve">bstraction </w:t>
      </w:r>
      <w:r>
        <w:rPr>
          <w:sz w:val="24"/>
          <w:szCs w:val="24"/>
        </w:rPr>
        <w:t>w</w:t>
      </w:r>
      <w:r w:rsidRPr="005A69CE">
        <w:rPr>
          <w:sz w:val="24"/>
          <w:szCs w:val="24"/>
        </w:rPr>
        <w:t xml:space="preserve">allet </w:t>
      </w:r>
      <w:r>
        <w:rPr>
          <w:sz w:val="24"/>
          <w:szCs w:val="24"/>
        </w:rPr>
        <w:t>may comprise</w:t>
      </w:r>
      <w:r w:rsidRPr="005A69CE">
        <w:rPr>
          <w:sz w:val="24"/>
          <w:szCs w:val="24"/>
        </w:rPr>
        <w:t xml:space="preserve"> a smart contract-based wallet that behaves like an EOA but with programmable logic</w:t>
      </w:r>
      <w:r>
        <w:rPr>
          <w:sz w:val="24"/>
          <w:szCs w:val="24"/>
        </w:rPr>
        <w:t>, which may</w:t>
      </w:r>
      <w:r w:rsidRPr="005A69CE">
        <w:rPr>
          <w:sz w:val="24"/>
          <w:szCs w:val="24"/>
        </w:rPr>
        <w:t xml:space="preserve"> allow more flexible and secure user experiences. </w:t>
      </w:r>
      <w:r>
        <w:rPr>
          <w:sz w:val="24"/>
          <w:szCs w:val="24"/>
        </w:rPr>
        <w:t xml:space="preserve">The </w:t>
      </w:r>
      <w:r w:rsidR="000C3C57">
        <w:rPr>
          <w:sz w:val="24"/>
          <w:szCs w:val="24"/>
        </w:rPr>
        <w:t xml:space="preserve">user wallet or account </w:t>
      </w:r>
      <w:r w:rsidR="000140BA">
        <w:rPr>
          <w:sz w:val="24"/>
          <w:szCs w:val="24"/>
        </w:rPr>
        <w:t>may store ETH tokens and/or</w:t>
      </w:r>
      <w:r w:rsidRPr="005A69CE">
        <w:rPr>
          <w:sz w:val="24"/>
          <w:szCs w:val="24"/>
        </w:rPr>
        <w:t xml:space="preserve"> </w:t>
      </w:r>
      <w:proofErr w:type="spellStart"/>
      <w:r w:rsidR="000140BA">
        <w:rPr>
          <w:sz w:val="24"/>
          <w:szCs w:val="24"/>
        </w:rPr>
        <w:t>chukkerCoin</w:t>
      </w:r>
      <w:proofErr w:type="spellEnd"/>
      <w:r w:rsidR="000140BA">
        <w:rPr>
          <w:sz w:val="24"/>
          <w:szCs w:val="24"/>
        </w:rPr>
        <w:t xml:space="preserve"> </w:t>
      </w:r>
      <w:r w:rsidRPr="000140BA">
        <w:rPr>
          <w:sz w:val="24"/>
          <w:szCs w:val="24"/>
        </w:rPr>
        <w:t>tokens</w:t>
      </w:r>
      <w:r w:rsidR="000140BA" w:rsidRPr="000140BA">
        <w:rPr>
          <w:sz w:val="24"/>
          <w:szCs w:val="24"/>
        </w:rPr>
        <w:t xml:space="preserve">. The user wallet or account may be used </w:t>
      </w:r>
      <w:r w:rsidR="000140BA">
        <w:rPr>
          <w:sz w:val="24"/>
          <w:szCs w:val="24"/>
        </w:rPr>
        <w:t xml:space="preserve">for </w:t>
      </w:r>
      <w:r w:rsidR="000140BA" w:rsidRPr="000140BA">
        <w:rPr>
          <w:sz w:val="24"/>
          <w:szCs w:val="24"/>
        </w:rPr>
        <w:t>sign</w:t>
      </w:r>
      <w:r w:rsidR="000140BA">
        <w:rPr>
          <w:sz w:val="24"/>
          <w:szCs w:val="24"/>
        </w:rPr>
        <w:t>ing</w:t>
      </w:r>
      <w:r w:rsidR="000140BA" w:rsidRPr="000140BA">
        <w:rPr>
          <w:sz w:val="24"/>
          <w:szCs w:val="24"/>
        </w:rPr>
        <w:t xml:space="preserve"> messages</w:t>
      </w:r>
      <w:r w:rsidR="000140BA">
        <w:rPr>
          <w:sz w:val="24"/>
          <w:szCs w:val="24"/>
        </w:rPr>
        <w:t xml:space="preserve"> (e.g., a</w:t>
      </w:r>
      <w:r w:rsidR="00106144">
        <w:rPr>
          <w:sz w:val="24"/>
          <w:szCs w:val="24"/>
        </w:rPr>
        <w:t>n Ethereum Improvement Proposal</w:t>
      </w:r>
      <w:r w:rsidR="000140BA">
        <w:rPr>
          <w:sz w:val="24"/>
          <w:szCs w:val="24"/>
        </w:rPr>
        <w:t xml:space="preserve"> </w:t>
      </w:r>
      <w:r w:rsidR="00106144">
        <w:rPr>
          <w:sz w:val="24"/>
          <w:szCs w:val="24"/>
        </w:rPr>
        <w:t>(</w:t>
      </w:r>
      <w:r w:rsidR="000140BA" w:rsidRPr="000140BA">
        <w:rPr>
          <w:sz w:val="24"/>
          <w:szCs w:val="24"/>
        </w:rPr>
        <w:t>EIP</w:t>
      </w:r>
      <w:r w:rsidR="00106144">
        <w:rPr>
          <w:sz w:val="24"/>
          <w:szCs w:val="24"/>
        </w:rPr>
        <w:t>)</w:t>
      </w:r>
      <w:r w:rsidR="000140BA" w:rsidRPr="000140BA">
        <w:rPr>
          <w:sz w:val="24"/>
          <w:szCs w:val="24"/>
        </w:rPr>
        <w:t>-712 typed</w:t>
      </w:r>
      <w:r w:rsidR="000140BA">
        <w:rPr>
          <w:sz w:val="24"/>
          <w:szCs w:val="24"/>
        </w:rPr>
        <w:t xml:space="preserve"> messaged)</w:t>
      </w:r>
      <w:r w:rsidR="000140BA" w:rsidRPr="000140BA">
        <w:rPr>
          <w:sz w:val="24"/>
          <w:szCs w:val="24"/>
        </w:rPr>
        <w:t xml:space="preserve"> for intent</w:t>
      </w:r>
      <w:r w:rsidR="000140BA">
        <w:rPr>
          <w:sz w:val="24"/>
          <w:szCs w:val="24"/>
        </w:rPr>
        <w:t xml:space="preserve"> (e.g., for </w:t>
      </w:r>
      <w:r w:rsidR="000140BA">
        <w:rPr>
          <w:sz w:val="24"/>
          <w:szCs w:val="24"/>
        </w:rPr>
        <w:lastRenderedPageBreak/>
        <w:t>signing a message confirming that the user wants to transfer tokens).</w:t>
      </w:r>
      <w:r w:rsidR="00106144">
        <w:rPr>
          <w:sz w:val="24"/>
          <w:szCs w:val="24"/>
        </w:rPr>
        <w:t xml:space="preserve">  EIP-712 </w:t>
      </w:r>
      <w:r w:rsidR="00106144" w:rsidRPr="00106144">
        <w:rPr>
          <w:sz w:val="24"/>
          <w:szCs w:val="24"/>
        </w:rPr>
        <w:t xml:space="preserve">introduces a standard for typed structured data hashing and signing in Ethereum. </w:t>
      </w:r>
      <w:r w:rsidR="00106144">
        <w:rPr>
          <w:sz w:val="24"/>
          <w:szCs w:val="24"/>
        </w:rPr>
        <w:t xml:space="preserve">It may be </w:t>
      </w:r>
      <w:r w:rsidR="00106144" w:rsidRPr="00106144">
        <w:rPr>
          <w:sz w:val="24"/>
          <w:szCs w:val="24"/>
        </w:rPr>
        <w:t>designed to make off-chain message signing more secure, readable, and resistant to phishing attacks</w:t>
      </w:r>
      <w:r w:rsidR="00106144">
        <w:rPr>
          <w:sz w:val="24"/>
          <w:szCs w:val="24"/>
        </w:rPr>
        <w:t xml:space="preserve">. </w:t>
      </w:r>
    </w:p>
    <w:p w14:paraId="369A9106" w14:textId="23F3E01D" w:rsidR="005A69CE" w:rsidRDefault="006B09F9" w:rsidP="000F5375">
      <w:pPr>
        <w:spacing w:line="360" w:lineRule="auto"/>
        <w:ind w:firstLine="720"/>
        <w:rPr>
          <w:sz w:val="24"/>
          <w:szCs w:val="24"/>
        </w:rPr>
      </w:pPr>
      <w:r>
        <w:rPr>
          <w:sz w:val="24"/>
          <w:szCs w:val="24"/>
        </w:rPr>
        <w:t xml:space="preserve">The blockchain system may comprise a </w:t>
      </w:r>
      <w:proofErr w:type="spellStart"/>
      <w:r>
        <w:rPr>
          <w:sz w:val="24"/>
          <w:szCs w:val="24"/>
        </w:rPr>
        <w:t>r</w:t>
      </w:r>
      <w:r w:rsidR="005A69CE" w:rsidRPr="005A69CE">
        <w:rPr>
          <w:sz w:val="24"/>
          <w:szCs w:val="24"/>
        </w:rPr>
        <w:t>elayer</w:t>
      </w:r>
      <w:proofErr w:type="spellEnd"/>
      <w:r>
        <w:rPr>
          <w:sz w:val="24"/>
          <w:szCs w:val="24"/>
        </w:rPr>
        <w:t xml:space="preserve"> or f</w:t>
      </w:r>
      <w:r w:rsidR="005A69CE" w:rsidRPr="005A69CE">
        <w:rPr>
          <w:sz w:val="24"/>
          <w:szCs w:val="24"/>
        </w:rPr>
        <w:t>orwarder</w:t>
      </w:r>
      <w:r>
        <w:rPr>
          <w:sz w:val="24"/>
          <w:szCs w:val="24"/>
        </w:rPr>
        <w:t xml:space="preserve">. The </w:t>
      </w:r>
      <w:proofErr w:type="spellStart"/>
      <w:r>
        <w:rPr>
          <w:sz w:val="24"/>
          <w:szCs w:val="24"/>
        </w:rPr>
        <w:t>relayer</w:t>
      </w:r>
      <w:proofErr w:type="spellEnd"/>
      <w:r>
        <w:rPr>
          <w:sz w:val="24"/>
          <w:szCs w:val="24"/>
        </w:rPr>
        <w:t xml:space="preserve"> or forwarder</w:t>
      </w:r>
      <w:r w:rsidR="00D46028">
        <w:rPr>
          <w:sz w:val="24"/>
          <w:szCs w:val="24"/>
        </w:rPr>
        <w:t xml:space="preserve">. The </w:t>
      </w:r>
      <w:proofErr w:type="spellStart"/>
      <w:r w:rsidR="00D46028">
        <w:rPr>
          <w:sz w:val="24"/>
          <w:szCs w:val="24"/>
        </w:rPr>
        <w:t>relayer</w:t>
      </w:r>
      <w:proofErr w:type="spellEnd"/>
      <w:r w:rsidR="00D46028">
        <w:rPr>
          <w:sz w:val="24"/>
          <w:szCs w:val="24"/>
        </w:rPr>
        <w:t xml:space="preserve"> or forwarder is a service or entity that submits transactions (such as meta-transactions) on behalf of users to the blockchain.</w:t>
      </w:r>
      <w:r>
        <w:rPr>
          <w:sz w:val="24"/>
          <w:szCs w:val="24"/>
        </w:rPr>
        <w:t xml:space="preserve"> </w:t>
      </w:r>
      <w:r w:rsidR="00D46028">
        <w:rPr>
          <w:sz w:val="24"/>
          <w:szCs w:val="24"/>
        </w:rPr>
        <w:t xml:space="preserve">The </w:t>
      </w:r>
      <w:proofErr w:type="spellStart"/>
      <w:r w:rsidR="00D46028">
        <w:rPr>
          <w:sz w:val="24"/>
          <w:szCs w:val="24"/>
        </w:rPr>
        <w:t>relayer</w:t>
      </w:r>
      <w:proofErr w:type="spellEnd"/>
      <w:r w:rsidR="00D46028">
        <w:rPr>
          <w:sz w:val="24"/>
          <w:szCs w:val="24"/>
        </w:rPr>
        <w:t xml:space="preserve"> or forwarder may </w:t>
      </w:r>
      <w:r w:rsidR="005A69CE" w:rsidRPr="005A69CE">
        <w:rPr>
          <w:sz w:val="24"/>
          <w:szCs w:val="24"/>
        </w:rPr>
        <w:t>receive pre-signed user messages and submit</w:t>
      </w:r>
      <w:r w:rsidR="00D46028">
        <w:rPr>
          <w:sz w:val="24"/>
          <w:szCs w:val="24"/>
        </w:rPr>
        <w:t xml:space="preserve"> </w:t>
      </w:r>
      <w:r w:rsidR="005A69CE" w:rsidRPr="005A69CE">
        <w:rPr>
          <w:sz w:val="24"/>
          <w:szCs w:val="24"/>
        </w:rPr>
        <w:t>them on-chain</w:t>
      </w:r>
      <w:r w:rsidR="00D46028">
        <w:rPr>
          <w:sz w:val="24"/>
          <w:szCs w:val="24"/>
        </w:rPr>
        <w:t xml:space="preserve">. In some examples, the </w:t>
      </w:r>
      <w:proofErr w:type="spellStart"/>
      <w:r w:rsidR="00D46028">
        <w:rPr>
          <w:sz w:val="24"/>
          <w:szCs w:val="24"/>
        </w:rPr>
        <w:t>relayer</w:t>
      </w:r>
      <w:proofErr w:type="spellEnd"/>
      <w:r w:rsidR="00D46028">
        <w:rPr>
          <w:sz w:val="24"/>
          <w:szCs w:val="24"/>
        </w:rPr>
        <w:t xml:space="preserve"> or forwarder may</w:t>
      </w:r>
      <w:r w:rsidR="005A69CE" w:rsidRPr="005A69CE">
        <w:rPr>
          <w:sz w:val="24"/>
          <w:szCs w:val="24"/>
        </w:rPr>
        <w:t xml:space="preserve"> subsidis</w:t>
      </w:r>
      <w:r w:rsidR="00D46028">
        <w:rPr>
          <w:sz w:val="24"/>
          <w:szCs w:val="24"/>
        </w:rPr>
        <w:t>e</w:t>
      </w:r>
      <w:r w:rsidR="005A69CE" w:rsidRPr="005A69CE">
        <w:rPr>
          <w:sz w:val="24"/>
          <w:szCs w:val="24"/>
        </w:rPr>
        <w:t xml:space="preserve"> gas via an on-chain Paymaster</w:t>
      </w:r>
      <w:r w:rsidR="00781457">
        <w:rPr>
          <w:sz w:val="24"/>
          <w:szCs w:val="24"/>
        </w:rPr>
        <w:t xml:space="preserve"> </w:t>
      </w:r>
      <w:r w:rsidR="005A69CE" w:rsidRPr="005A69CE">
        <w:rPr>
          <w:sz w:val="24"/>
          <w:szCs w:val="24"/>
        </w:rPr>
        <w:t xml:space="preserve">that prices fees in </w:t>
      </w:r>
      <w:proofErr w:type="spellStart"/>
      <w:r w:rsidR="005A69CE" w:rsidRPr="005A69CE">
        <w:rPr>
          <w:sz w:val="24"/>
          <w:szCs w:val="24"/>
        </w:rPr>
        <w:t>c</w:t>
      </w:r>
      <w:r w:rsidR="00D46028">
        <w:rPr>
          <w:sz w:val="24"/>
          <w:szCs w:val="24"/>
        </w:rPr>
        <w:t>hukker</w:t>
      </w:r>
      <w:r w:rsidR="005A69CE" w:rsidRPr="005A69CE">
        <w:rPr>
          <w:sz w:val="24"/>
          <w:szCs w:val="24"/>
        </w:rPr>
        <w:t>C</w:t>
      </w:r>
      <w:r w:rsidR="00D46028">
        <w:rPr>
          <w:sz w:val="24"/>
          <w:szCs w:val="24"/>
        </w:rPr>
        <w:t>oin</w:t>
      </w:r>
      <w:proofErr w:type="spellEnd"/>
      <w:r w:rsidR="00D46028">
        <w:rPr>
          <w:sz w:val="24"/>
          <w:szCs w:val="24"/>
        </w:rPr>
        <w:t xml:space="preserve"> tokens</w:t>
      </w:r>
      <w:r w:rsidR="005A69CE" w:rsidRPr="005A69CE">
        <w:rPr>
          <w:sz w:val="24"/>
          <w:szCs w:val="24"/>
        </w:rPr>
        <w:t>.</w:t>
      </w:r>
      <w:r w:rsidR="00781457">
        <w:rPr>
          <w:sz w:val="24"/>
          <w:szCs w:val="24"/>
        </w:rPr>
        <w:t xml:space="preserve"> In some examples, the Paymaster is a smart contract. </w:t>
      </w:r>
    </w:p>
    <w:p w14:paraId="346346DB" w14:textId="15B25982" w:rsidR="00D70B76" w:rsidRDefault="00D46028" w:rsidP="000F5375">
      <w:pPr>
        <w:spacing w:line="360" w:lineRule="auto"/>
        <w:ind w:firstLine="720"/>
        <w:rPr>
          <w:sz w:val="24"/>
          <w:szCs w:val="24"/>
        </w:rPr>
      </w:pPr>
      <w:r>
        <w:rPr>
          <w:sz w:val="24"/>
          <w:szCs w:val="24"/>
        </w:rPr>
        <w:t xml:space="preserve">The blockchain system may comprise a token contract. In the present disclosure, the token contract may be defined as a </w:t>
      </w:r>
      <w:proofErr w:type="spellStart"/>
      <w:r>
        <w:rPr>
          <w:sz w:val="24"/>
          <w:szCs w:val="24"/>
        </w:rPr>
        <w:t>cC</w:t>
      </w:r>
      <w:proofErr w:type="spellEnd"/>
      <w:r>
        <w:rPr>
          <w:sz w:val="24"/>
          <w:szCs w:val="24"/>
        </w:rPr>
        <w:t xml:space="preserve"> token contract. The</w:t>
      </w:r>
      <w:r w:rsidR="006C7C29">
        <w:rPr>
          <w:sz w:val="24"/>
          <w:szCs w:val="24"/>
        </w:rPr>
        <w:t xml:space="preserve"> </w:t>
      </w:r>
      <w:proofErr w:type="spellStart"/>
      <w:r w:rsidR="006C7C29">
        <w:rPr>
          <w:sz w:val="24"/>
          <w:szCs w:val="24"/>
        </w:rPr>
        <w:t>cC</w:t>
      </w:r>
      <w:proofErr w:type="spellEnd"/>
      <w:r>
        <w:rPr>
          <w:sz w:val="24"/>
          <w:szCs w:val="24"/>
        </w:rPr>
        <w:t xml:space="preserve"> token contract </w:t>
      </w:r>
      <w:r w:rsidR="00DE1219">
        <w:rPr>
          <w:sz w:val="24"/>
          <w:szCs w:val="24"/>
        </w:rPr>
        <w:t xml:space="preserve">may be </w:t>
      </w:r>
      <w:r>
        <w:rPr>
          <w:sz w:val="24"/>
          <w:szCs w:val="24"/>
        </w:rPr>
        <w:t>a smart contract stored on the blockchain that define</w:t>
      </w:r>
      <w:r w:rsidR="007C7389">
        <w:rPr>
          <w:sz w:val="24"/>
          <w:szCs w:val="24"/>
        </w:rPr>
        <w:t>s</w:t>
      </w:r>
      <w:r>
        <w:rPr>
          <w:sz w:val="24"/>
          <w:szCs w:val="24"/>
        </w:rPr>
        <w:t xml:space="preserve"> and/or manages the token. </w:t>
      </w:r>
      <w:r w:rsidR="007C7389">
        <w:rPr>
          <w:sz w:val="24"/>
          <w:szCs w:val="24"/>
        </w:rPr>
        <w:t>T</w:t>
      </w:r>
      <w:r>
        <w:rPr>
          <w:sz w:val="24"/>
          <w:szCs w:val="24"/>
        </w:rPr>
        <w:t>he token contract may create (or mint) tokens (such as ERC-20 compatible tokens)</w:t>
      </w:r>
      <w:r w:rsidR="007C7389">
        <w:rPr>
          <w:sz w:val="24"/>
          <w:szCs w:val="24"/>
        </w:rPr>
        <w:t xml:space="preserve"> </w:t>
      </w:r>
      <w:r w:rsidR="009B041A">
        <w:rPr>
          <w:sz w:val="24"/>
          <w:szCs w:val="24"/>
        </w:rPr>
        <w:t xml:space="preserve">with </w:t>
      </w:r>
      <w:r w:rsidR="005A69CE" w:rsidRPr="005A69CE">
        <w:rPr>
          <w:sz w:val="24"/>
          <w:szCs w:val="24"/>
        </w:rPr>
        <w:t>gas-minimising implementation</w:t>
      </w:r>
      <w:r w:rsidR="007C7389">
        <w:rPr>
          <w:sz w:val="24"/>
          <w:szCs w:val="24"/>
        </w:rPr>
        <w:t>. The token contract may define h</w:t>
      </w:r>
      <w:r w:rsidR="005A69CE" w:rsidRPr="005A69CE">
        <w:rPr>
          <w:sz w:val="24"/>
          <w:szCs w:val="24"/>
        </w:rPr>
        <w:t>ooks for permit/authorisation-based spend.</w:t>
      </w:r>
      <w:r w:rsidR="009B041A">
        <w:rPr>
          <w:sz w:val="24"/>
          <w:szCs w:val="24"/>
        </w:rPr>
        <w:t xml:space="preserve"> Stated differently, the token contract </w:t>
      </w:r>
      <w:r w:rsidR="007C7389">
        <w:rPr>
          <w:sz w:val="24"/>
          <w:szCs w:val="24"/>
        </w:rPr>
        <w:t xml:space="preserve">may define hooks that </w:t>
      </w:r>
      <w:r w:rsidR="009B041A">
        <w:rPr>
          <w:sz w:val="24"/>
          <w:szCs w:val="24"/>
        </w:rPr>
        <w:t xml:space="preserve">allow users </w:t>
      </w:r>
      <w:r w:rsidR="007C7389">
        <w:rPr>
          <w:sz w:val="24"/>
          <w:szCs w:val="24"/>
        </w:rPr>
        <w:t xml:space="preserve">to authorise token spending via a signed message (rather than via an on-chain approval). </w:t>
      </w:r>
      <w:r w:rsidR="00D70B76">
        <w:rPr>
          <w:sz w:val="24"/>
          <w:szCs w:val="24"/>
        </w:rPr>
        <w:t xml:space="preserve">The “permit” function is defined in </w:t>
      </w:r>
      <w:r w:rsidR="00430542">
        <w:rPr>
          <w:sz w:val="24"/>
          <w:szCs w:val="24"/>
        </w:rPr>
        <w:t>Ethereum Improvement Proposal (</w:t>
      </w:r>
      <w:r w:rsidR="00D70B76">
        <w:rPr>
          <w:sz w:val="24"/>
          <w:szCs w:val="24"/>
        </w:rPr>
        <w:t>EIP</w:t>
      </w:r>
      <w:r w:rsidR="00430542">
        <w:rPr>
          <w:sz w:val="24"/>
          <w:szCs w:val="24"/>
        </w:rPr>
        <w:t>)</w:t>
      </w:r>
      <w:r w:rsidR="00D70B76">
        <w:rPr>
          <w:sz w:val="24"/>
          <w:szCs w:val="24"/>
        </w:rPr>
        <w:t>-2612.</w:t>
      </w:r>
      <w:r w:rsidR="00430542">
        <w:rPr>
          <w:sz w:val="24"/>
          <w:szCs w:val="24"/>
        </w:rPr>
        <w:t xml:space="preserve"> EIP-2612 is a standard which introduces a way to approve token transfers via signatures (e.g., rather than requiring users to send an on-chain transaction). This may reduce the transfer of messages/data, which may reduce overhead and also may enable token approvals to be gasless</w:t>
      </w:r>
      <w:r w:rsidR="008B7FF6">
        <w:rPr>
          <w:sz w:val="24"/>
          <w:szCs w:val="24"/>
        </w:rPr>
        <w:t xml:space="preserve"> (i.e., as users do not need native tokens to approve token transfers)</w:t>
      </w:r>
      <w:r w:rsidR="00430542">
        <w:rPr>
          <w:sz w:val="24"/>
          <w:szCs w:val="24"/>
        </w:rPr>
        <w:t>.</w:t>
      </w:r>
      <w:r w:rsidR="008B7FF6">
        <w:rPr>
          <w:sz w:val="24"/>
          <w:szCs w:val="24"/>
        </w:rPr>
        <w:t xml:space="preserve"> The “permit” function may also improve user experience (UX). </w:t>
      </w:r>
      <w:r w:rsidR="00430542">
        <w:rPr>
          <w:sz w:val="24"/>
          <w:szCs w:val="24"/>
        </w:rPr>
        <w:t xml:space="preserve"> </w:t>
      </w:r>
      <w:r w:rsidR="007C7389">
        <w:rPr>
          <w:sz w:val="24"/>
          <w:szCs w:val="24"/>
        </w:rPr>
        <w:t>The hooks may be defined as smart contract functions or logic that trigger when a permit-based authorisation is used. The</w:t>
      </w:r>
      <w:r w:rsidR="00D70B76">
        <w:rPr>
          <w:sz w:val="24"/>
          <w:szCs w:val="24"/>
        </w:rPr>
        <w:t xml:space="preserve"> hooks</w:t>
      </w:r>
      <w:r w:rsidR="007C7389">
        <w:rPr>
          <w:sz w:val="24"/>
          <w:szCs w:val="24"/>
        </w:rPr>
        <w:t xml:space="preserve"> may be used for validating a signature, updating allowances and/or executing a user intended action. </w:t>
      </w:r>
      <w:r w:rsidR="00D561B9">
        <w:rPr>
          <w:sz w:val="24"/>
          <w:szCs w:val="24"/>
        </w:rPr>
        <w:t>The</w:t>
      </w:r>
      <w:r w:rsidR="00606E18">
        <w:rPr>
          <w:sz w:val="24"/>
          <w:szCs w:val="24"/>
        </w:rPr>
        <w:t xml:space="preserve"> </w:t>
      </w:r>
      <w:r w:rsidR="0005484A">
        <w:rPr>
          <w:sz w:val="24"/>
          <w:szCs w:val="24"/>
        </w:rPr>
        <w:t xml:space="preserve">proprietary currency </w:t>
      </w:r>
      <w:r w:rsidR="00FB5077">
        <w:rPr>
          <w:sz w:val="24"/>
          <w:szCs w:val="24"/>
        </w:rPr>
        <w:t xml:space="preserve">may </w:t>
      </w:r>
      <w:r w:rsidR="00D561B9">
        <w:rPr>
          <w:sz w:val="24"/>
          <w:szCs w:val="24"/>
        </w:rPr>
        <w:t>comprise a</w:t>
      </w:r>
      <w:r w:rsidR="00D561B9" w:rsidRPr="00291E80">
        <w:rPr>
          <w:sz w:val="24"/>
          <w:szCs w:val="24"/>
        </w:rPr>
        <w:t xml:space="preserve"> gas</w:t>
      </w:r>
      <w:r w:rsidR="00D561B9" w:rsidRPr="00291E80">
        <w:rPr>
          <w:rFonts w:ascii="Cambria Math" w:hAnsi="Cambria Math" w:cs="Cambria Math"/>
          <w:sz w:val="24"/>
          <w:szCs w:val="24"/>
        </w:rPr>
        <w:t>‑</w:t>
      </w:r>
      <w:r w:rsidR="00D561B9" w:rsidRPr="00291E80">
        <w:rPr>
          <w:sz w:val="24"/>
          <w:szCs w:val="24"/>
        </w:rPr>
        <w:t>efficient ERC</w:t>
      </w:r>
      <w:r w:rsidR="00D561B9" w:rsidRPr="00291E80">
        <w:rPr>
          <w:rFonts w:ascii="Cambria Math" w:hAnsi="Cambria Math" w:cs="Cambria Math"/>
          <w:sz w:val="24"/>
          <w:szCs w:val="24"/>
        </w:rPr>
        <w:t>‑</w:t>
      </w:r>
      <w:r w:rsidR="00D561B9" w:rsidRPr="00291E80">
        <w:rPr>
          <w:sz w:val="24"/>
          <w:szCs w:val="24"/>
        </w:rPr>
        <w:t>20 token implementation with EIP</w:t>
      </w:r>
      <w:r w:rsidR="00D561B9" w:rsidRPr="00291E80">
        <w:rPr>
          <w:rFonts w:ascii="Cambria Math" w:hAnsi="Cambria Math" w:cs="Cambria Math"/>
          <w:sz w:val="24"/>
          <w:szCs w:val="24"/>
        </w:rPr>
        <w:t>‑</w:t>
      </w:r>
      <w:r w:rsidR="00D561B9" w:rsidRPr="00291E80">
        <w:rPr>
          <w:sz w:val="24"/>
          <w:szCs w:val="24"/>
        </w:rPr>
        <w:t xml:space="preserve">2612 permit and </w:t>
      </w:r>
      <w:proofErr w:type="spellStart"/>
      <w:r w:rsidR="00D561B9" w:rsidRPr="00291E80">
        <w:rPr>
          <w:sz w:val="24"/>
          <w:szCs w:val="24"/>
        </w:rPr>
        <w:t>pausable</w:t>
      </w:r>
      <w:proofErr w:type="spellEnd"/>
      <w:r w:rsidR="00D561B9" w:rsidRPr="00291E80">
        <w:rPr>
          <w:sz w:val="24"/>
          <w:szCs w:val="24"/>
        </w:rPr>
        <w:t>/ownable controls</w:t>
      </w:r>
      <w:r w:rsidR="00D561B9">
        <w:rPr>
          <w:sz w:val="24"/>
          <w:szCs w:val="24"/>
        </w:rPr>
        <w:t xml:space="preserve">. </w:t>
      </w:r>
      <w:proofErr w:type="spellStart"/>
      <w:r w:rsidR="00606E18">
        <w:rPr>
          <w:sz w:val="24"/>
          <w:szCs w:val="24"/>
        </w:rPr>
        <w:t>Pausable</w:t>
      </w:r>
      <w:proofErr w:type="spellEnd"/>
      <w:r w:rsidR="00606E18">
        <w:rPr>
          <w:sz w:val="24"/>
          <w:szCs w:val="24"/>
        </w:rPr>
        <w:t xml:space="preserve"> controls may allow the user to pause certain </w:t>
      </w:r>
      <w:proofErr w:type="gramStart"/>
      <w:r w:rsidR="00606E18">
        <w:rPr>
          <w:sz w:val="24"/>
          <w:szCs w:val="24"/>
        </w:rPr>
        <w:t>functions  (</w:t>
      </w:r>
      <w:proofErr w:type="gramEnd"/>
      <w:r w:rsidR="00606E18">
        <w:rPr>
          <w:sz w:val="24"/>
          <w:szCs w:val="24"/>
        </w:rPr>
        <w:t xml:space="preserve">e.g., transfer and </w:t>
      </w:r>
      <w:proofErr w:type="spellStart"/>
      <w:r w:rsidR="00606E18">
        <w:rPr>
          <w:sz w:val="24"/>
          <w:szCs w:val="24"/>
        </w:rPr>
        <w:t>transferFrom</w:t>
      </w:r>
      <w:proofErr w:type="spellEnd"/>
      <w:r w:rsidR="00606E18">
        <w:rPr>
          <w:sz w:val="24"/>
          <w:szCs w:val="24"/>
        </w:rPr>
        <w:t xml:space="preserve"> functions) of the smart contract (e.g., during emergencies or during upgrades). Ownable controls may define </w:t>
      </w:r>
      <w:proofErr w:type="gramStart"/>
      <w:r w:rsidR="00606E18">
        <w:rPr>
          <w:sz w:val="24"/>
          <w:szCs w:val="24"/>
        </w:rPr>
        <w:t>an ”owner</w:t>
      </w:r>
      <w:proofErr w:type="gramEnd"/>
      <w:r w:rsidR="00606E18">
        <w:rPr>
          <w:sz w:val="24"/>
          <w:szCs w:val="24"/>
        </w:rPr>
        <w:t xml:space="preserve">” of the smart contract. The “owner” of the smart contract may have an </w:t>
      </w:r>
      <w:r w:rsidR="00606E18">
        <w:rPr>
          <w:sz w:val="24"/>
          <w:szCs w:val="24"/>
        </w:rPr>
        <w:lastRenderedPageBreak/>
        <w:t xml:space="preserve">exclusive right to perform an administrative action (such as pausing or unpausing functions of the smart contract). </w:t>
      </w:r>
    </w:p>
    <w:p w14:paraId="47AA97A5" w14:textId="2A900C91" w:rsidR="005A69CE" w:rsidRPr="005A69CE" w:rsidRDefault="00D70B76" w:rsidP="000F5375">
      <w:pPr>
        <w:spacing w:line="360" w:lineRule="auto"/>
        <w:ind w:firstLine="720"/>
        <w:rPr>
          <w:sz w:val="24"/>
          <w:szCs w:val="24"/>
        </w:rPr>
      </w:pPr>
      <w:r>
        <w:rPr>
          <w:sz w:val="24"/>
          <w:szCs w:val="24"/>
        </w:rPr>
        <w:t>The blockchain system may comprise a m</w:t>
      </w:r>
      <w:r w:rsidR="005A69CE" w:rsidRPr="005A69CE">
        <w:rPr>
          <w:sz w:val="24"/>
          <w:szCs w:val="24"/>
        </w:rPr>
        <w:t xml:space="preserve">arketplace </w:t>
      </w:r>
      <w:r>
        <w:rPr>
          <w:sz w:val="24"/>
          <w:szCs w:val="24"/>
        </w:rPr>
        <w:t>c</w:t>
      </w:r>
      <w:r w:rsidR="005A69CE" w:rsidRPr="005A69CE">
        <w:rPr>
          <w:sz w:val="24"/>
          <w:szCs w:val="24"/>
        </w:rPr>
        <w:t>ontroller</w:t>
      </w:r>
      <w:r w:rsidR="00D433DF">
        <w:rPr>
          <w:sz w:val="24"/>
          <w:szCs w:val="24"/>
        </w:rPr>
        <w:t xml:space="preserve"> smart</w:t>
      </w:r>
      <w:r w:rsidR="005A69CE" w:rsidRPr="005A69CE">
        <w:rPr>
          <w:sz w:val="24"/>
          <w:szCs w:val="24"/>
        </w:rPr>
        <w:t xml:space="preserve"> </w:t>
      </w:r>
      <w:r>
        <w:rPr>
          <w:sz w:val="24"/>
          <w:szCs w:val="24"/>
        </w:rPr>
        <w:t>c</w:t>
      </w:r>
      <w:r w:rsidR="005A69CE" w:rsidRPr="005A69CE">
        <w:rPr>
          <w:sz w:val="24"/>
          <w:szCs w:val="24"/>
        </w:rPr>
        <w:t>ontract</w:t>
      </w:r>
      <w:r>
        <w:rPr>
          <w:sz w:val="24"/>
          <w:szCs w:val="24"/>
        </w:rPr>
        <w:t>. The marketplace controller contract may be defined as</w:t>
      </w:r>
      <w:r w:rsidR="00BB133D">
        <w:rPr>
          <w:sz w:val="24"/>
          <w:szCs w:val="24"/>
        </w:rPr>
        <w:t xml:space="preserve"> a smart contract or</w:t>
      </w:r>
      <w:r>
        <w:rPr>
          <w:sz w:val="24"/>
          <w:szCs w:val="24"/>
        </w:rPr>
        <w:t xml:space="preserve"> an </w:t>
      </w:r>
      <w:r w:rsidR="005A69CE" w:rsidRPr="005A69CE">
        <w:rPr>
          <w:sz w:val="24"/>
          <w:szCs w:val="24"/>
        </w:rPr>
        <w:t xml:space="preserve">on-chain module </w:t>
      </w:r>
      <w:r w:rsidR="00BB133D">
        <w:rPr>
          <w:sz w:val="24"/>
          <w:szCs w:val="24"/>
        </w:rPr>
        <w:t xml:space="preserve">for </w:t>
      </w:r>
      <w:r w:rsidR="005A69CE" w:rsidRPr="005A69CE">
        <w:rPr>
          <w:sz w:val="24"/>
          <w:szCs w:val="24"/>
        </w:rPr>
        <w:t>executing marketplace actions (</w:t>
      </w:r>
      <w:r>
        <w:rPr>
          <w:sz w:val="24"/>
          <w:szCs w:val="24"/>
        </w:rPr>
        <w:t xml:space="preserve">such as </w:t>
      </w:r>
      <w:r w:rsidR="005A69CE" w:rsidRPr="005A69CE">
        <w:rPr>
          <w:sz w:val="24"/>
          <w:szCs w:val="24"/>
        </w:rPr>
        <w:t>creat</w:t>
      </w:r>
      <w:r>
        <w:rPr>
          <w:sz w:val="24"/>
          <w:szCs w:val="24"/>
        </w:rPr>
        <w:t>ing</w:t>
      </w:r>
      <w:r w:rsidR="005A69CE" w:rsidRPr="005A69CE">
        <w:rPr>
          <w:sz w:val="24"/>
          <w:szCs w:val="24"/>
        </w:rPr>
        <w:t xml:space="preserve"> listi</w:t>
      </w:r>
      <w:r w:rsidR="00BB133D">
        <w:rPr>
          <w:sz w:val="24"/>
          <w:szCs w:val="24"/>
        </w:rPr>
        <w:t>ngs for products, purchasing products or creating bookings</w:t>
      </w:r>
      <w:r w:rsidR="005A69CE" w:rsidRPr="005A69CE">
        <w:rPr>
          <w:sz w:val="24"/>
          <w:szCs w:val="24"/>
        </w:rPr>
        <w:t xml:space="preserve"> </w:t>
      </w:r>
      <w:r w:rsidR="00BB133D">
        <w:rPr>
          <w:sz w:val="24"/>
          <w:szCs w:val="24"/>
        </w:rPr>
        <w:t xml:space="preserve">for holidays </w:t>
      </w:r>
      <w:r w:rsidR="005A69CE" w:rsidRPr="005A69CE">
        <w:rPr>
          <w:sz w:val="24"/>
          <w:szCs w:val="24"/>
        </w:rPr>
        <w:t xml:space="preserve">etc.) and collecting token-denominated fees in a single transaction via </w:t>
      </w:r>
      <w:r>
        <w:rPr>
          <w:sz w:val="24"/>
          <w:szCs w:val="24"/>
        </w:rPr>
        <w:t xml:space="preserve">a </w:t>
      </w:r>
      <w:r w:rsidR="005A69CE" w:rsidRPr="005A69CE">
        <w:rPr>
          <w:sz w:val="24"/>
          <w:szCs w:val="24"/>
        </w:rPr>
        <w:t>signature-based spend.</w:t>
      </w:r>
    </w:p>
    <w:p w14:paraId="71923A5F" w14:textId="7FE7CDB9" w:rsidR="00D433DF" w:rsidRDefault="00D433DF" w:rsidP="000F5375">
      <w:pPr>
        <w:spacing w:line="360" w:lineRule="auto"/>
        <w:ind w:firstLine="720"/>
        <w:rPr>
          <w:sz w:val="24"/>
          <w:szCs w:val="24"/>
        </w:rPr>
      </w:pPr>
      <w:r>
        <w:rPr>
          <w:sz w:val="24"/>
          <w:szCs w:val="24"/>
        </w:rPr>
        <w:t>The blockchain system may comprise a c</w:t>
      </w:r>
      <w:r w:rsidR="005A69CE" w:rsidRPr="005A69CE">
        <w:rPr>
          <w:sz w:val="24"/>
          <w:szCs w:val="24"/>
        </w:rPr>
        <w:t xml:space="preserve">ompliance </w:t>
      </w:r>
      <w:r>
        <w:rPr>
          <w:sz w:val="24"/>
          <w:szCs w:val="24"/>
        </w:rPr>
        <w:t>r</w:t>
      </w:r>
      <w:r w:rsidR="005A69CE" w:rsidRPr="005A69CE">
        <w:rPr>
          <w:sz w:val="24"/>
          <w:szCs w:val="24"/>
        </w:rPr>
        <w:t>egistry</w:t>
      </w:r>
      <w:r>
        <w:rPr>
          <w:sz w:val="24"/>
          <w:szCs w:val="24"/>
        </w:rPr>
        <w:t xml:space="preserve"> smart</w:t>
      </w:r>
      <w:r w:rsidR="005A69CE" w:rsidRPr="005A69CE">
        <w:rPr>
          <w:sz w:val="24"/>
          <w:szCs w:val="24"/>
        </w:rPr>
        <w:t xml:space="preserve"> </w:t>
      </w:r>
      <w:r>
        <w:rPr>
          <w:sz w:val="24"/>
          <w:szCs w:val="24"/>
        </w:rPr>
        <w:t>c</w:t>
      </w:r>
      <w:r w:rsidR="005A69CE" w:rsidRPr="005A69CE">
        <w:rPr>
          <w:sz w:val="24"/>
          <w:szCs w:val="24"/>
        </w:rPr>
        <w:t>ontract</w:t>
      </w:r>
      <w:r>
        <w:rPr>
          <w:sz w:val="24"/>
          <w:szCs w:val="24"/>
        </w:rPr>
        <w:t xml:space="preserve">. The compliance registry smart contract may enforce </w:t>
      </w:r>
      <w:r w:rsidR="00E41547">
        <w:rPr>
          <w:sz w:val="24"/>
          <w:szCs w:val="24"/>
        </w:rPr>
        <w:t>“know your customer” (</w:t>
      </w:r>
      <w:r w:rsidR="005A69CE" w:rsidRPr="005A69CE">
        <w:rPr>
          <w:sz w:val="24"/>
          <w:szCs w:val="24"/>
        </w:rPr>
        <w:t>KYC</w:t>
      </w:r>
      <w:r w:rsidR="00E41547">
        <w:rPr>
          <w:sz w:val="24"/>
          <w:szCs w:val="24"/>
        </w:rPr>
        <w:t>) and</w:t>
      </w:r>
      <w:r w:rsidR="005A69CE" w:rsidRPr="005A69CE">
        <w:rPr>
          <w:sz w:val="24"/>
          <w:szCs w:val="24"/>
        </w:rPr>
        <w:t>/</w:t>
      </w:r>
      <w:r w:rsidR="00E41547">
        <w:rPr>
          <w:sz w:val="24"/>
          <w:szCs w:val="24"/>
        </w:rPr>
        <w:t>or anti-money laundering (</w:t>
      </w:r>
      <w:r w:rsidR="005A69CE" w:rsidRPr="005A69CE">
        <w:rPr>
          <w:sz w:val="24"/>
          <w:szCs w:val="24"/>
        </w:rPr>
        <w:t>AML</w:t>
      </w:r>
      <w:r w:rsidR="00E41547">
        <w:rPr>
          <w:sz w:val="24"/>
          <w:szCs w:val="24"/>
        </w:rPr>
        <w:t>)</w:t>
      </w:r>
      <w:r w:rsidR="005A69CE" w:rsidRPr="005A69CE">
        <w:rPr>
          <w:sz w:val="24"/>
          <w:szCs w:val="24"/>
        </w:rPr>
        <w:t xml:space="preserve"> </w:t>
      </w:r>
      <w:r>
        <w:rPr>
          <w:sz w:val="24"/>
          <w:szCs w:val="24"/>
        </w:rPr>
        <w:t>compliance in decentralised applications, such as</w:t>
      </w:r>
      <w:r w:rsidR="00E41547">
        <w:rPr>
          <w:sz w:val="24"/>
          <w:szCs w:val="24"/>
        </w:rPr>
        <w:t xml:space="preserve"> initial coin offerings (</w:t>
      </w:r>
      <w:r>
        <w:rPr>
          <w:sz w:val="24"/>
          <w:szCs w:val="24"/>
        </w:rPr>
        <w:t>ICOs</w:t>
      </w:r>
      <w:r w:rsidR="00E41547">
        <w:rPr>
          <w:sz w:val="24"/>
          <w:szCs w:val="24"/>
        </w:rPr>
        <w:t>)</w:t>
      </w:r>
      <w:r>
        <w:rPr>
          <w:sz w:val="24"/>
          <w:szCs w:val="24"/>
        </w:rPr>
        <w:t xml:space="preserve">, token sales </w:t>
      </w:r>
      <w:r w:rsidR="00E41547">
        <w:rPr>
          <w:sz w:val="24"/>
          <w:szCs w:val="24"/>
        </w:rPr>
        <w:t>and/</w:t>
      </w:r>
      <w:r>
        <w:rPr>
          <w:sz w:val="24"/>
          <w:szCs w:val="24"/>
        </w:rPr>
        <w:t>or regulated marketplaces</w:t>
      </w:r>
      <w:r w:rsidR="00E41547">
        <w:rPr>
          <w:sz w:val="24"/>
          <w:szCs w:val="24"/>
        </w:rPr>
        <w:t>. In some examples, i</w:t>
      </w:r>
      <w:r w:rsidR="00E41547" w:rsidRPr="00E41547">
        <w:rPr>
          <w:sz w:val="24"/>
          <w:szCs w:val="24"/>
        </w:rPr>
        <w:t xml:space="preserve">nstead of storing full KYC </w:t>
      </w:r>
      <w:r w:rsidR="00E41547">
        <w:rPr>
          <w:sz w:val="24"/>
          <w:szCs w:val="24"/>
        </w:rPr>
        <w:t xml:space="preserve">or AML </w:t>
      </w:r>
      <w:r w:rsidR="00E41547" w:rsidRPr="00E41547">
        <w:rPr>
          <w:sz w:val="24"/>
          <w:szCs w:val="24"/>
        </w:rPr>
        <w:t>data on-chain, the</w:t>
      </w:r>
      <w:r w:rsidR="00E41547">
        <w:rPr>
          <w:sz w:val="24"/>
          <w:szCs w:val="24"/>
        </w:rPr>
        <w:t xml:space="preserve"> compliant registry smart contract </w:t>
      </w:r>
      <w:r w:rsidR="00E41547" w:rsidRPr="00E41547">
        <w:rPr>
          <w:sz w:val="24"/>
          <w:szCs w:val="24"/>
        </w:rPr>
        <w:t>uses a hashed allowlist or a Merkle root to verify whether a user is authorized to participate</w:t>
      </w:r>
      <w:r w:rsidR="00E41547">
        <w:rPr>
          <w:sz w:val="24"/>
          <w:szCs w:val="24"/>
        </w:rPr>
        <w:t xml:space="preserve"> in a decentralized application (e.g., an ICO). In some examples, a hashed allowlist permits a pre-approved set of users, without revealing the full list of approved users on-chain. </w:t>
      </w:r>
    </w:p>
    <w:p w14:paraId="6024A138" w14:textId="7108E0DA" w:rsidR="005A69CE" w:rsidRPr="005A69CE" w:rsidRDefault="00E41547" w:rsidP="000F5375">
      <w:pPr>
        <w:spacing w:line="360" w:lineRule="auto"/>
        <w:ind w:firstLine="720"/>
        <w:rPr>
          <w:sz w:val="24"/>
          <w:szCs w:val="24"/>
        </w:rPr>
      </w:pPr>
      <w:r>
        <w:rPr>
          <w:sz w:val="24"/>
          <w:szCs w:val="24"/>
        </w:rPr>
        <w:t xml:space="preserve">In some examples, the blockchain system comprises an </w:t>
      </w:r>
      <w:r w:rsidR="005A69CE" w:rsidRPr="005A69CE">
        <w:rPr>
          <w:sz w:val="24"/>
          <w:szCs w:val="24"/>
        </w:rPr>
        <w:t xml:space="preserve">ICO </w:t>
      </w:r>
      <w:r>
        <w:rPr>
          <w:sz w:val="24"/>
          <w:szCs w:val="24"/>
        </w:rPr>
        <w:t>s</w:t>
      </w:r>
      <w:r w:rsidR="005A69CE" w:rsidRPr="005A69CE">
        <w:rPr>
          <w:sz w:val="24"/>
          <w:szCs w:val="24"/>
        </w:rPr>
        <w:t xml:space="preserve">ale </w:t>
      </w:r>
      <w:r>
        <w:rPr>
          <w:sz w:val="24"/>
          <w:szCs w:val="24"/>
        </w:rPr>
        <w:t>smart c</w:t>
      </w:r>
      <w:r w:rsidR="005A69CE" w:rsidRPr="005A69CE">
        <w:rPr>
          <w:sz w:val="24"/>
          <w:szCs w:val="24"/>
        </w:rPr>
        <w:t>ontract</w:t>
      </w:r>
      <w:r>
        <w:rPr>
          <w:sz w:val="24"/>
          <w:szCs w:val="24"/>
        </w:rPr>
        <w:t>. The ICO sale smart contract may manage</w:t>
      </w:r>
      <w:r w:rsidR="005A69CE" w:rsidRPr="005A69CE">
        <w:rPr>
          <w:sz w:val="24"/>
          <w:szCs w:val="24"/>
        </w:rPr>
        <w:t xml:space="preserve"> public sale (</w:t>
      </w:r>
      <w:r>
        <w:rPr>
          <w:sz w:val="24"/>
          <w:szCs w:val="24"/>
        </w:rPr>
        <w:t xml:space="preserve">e.g., manage </w:t>
      </w:r>
      <w:r w:rsidR="005A69CE" w:rsidRPr="005A69CE">
        <w:rPr>
          <w:sz w:val="24"/>
          <w:szCs w:val="24"/>
        </w:rPr>
        <w:t>price</w:t>
      </w:r>
      <w:r>
        <w:rPr>
          <w:sz w:val="24"/>
          <w:szCs w:val="24"/>
        </w:rPr>
        <w:t xml:space="preserve"> of products</w:t>
      </w:r>
      <w:r w:rsidR="005A69CE" w:rsidRPr="005A69CE">
        <w:rPr>
          <w:sz w:val="24"/>
          <w:szCs w:val="24"/>
        </w:rPr>
        <w:t xml:space="preserve">, </w:t>
      </w:r>
      <w:r>
        <w:rPr>
          <w:sz w:val="24"/>
          <w:szCs w:val="24"/>
        </w:rPr>
        <w:t xml:space="preserve">thresholds of prices and/or </w:t>
      </w:r>
      <w:r w:rsidR="005A69CE" w:rsidRPr="005A69CE">
        <w:rPr>
          <w:sz w:val="24"/>
          <w:szCs w:val="24"/>
        </w:rPr>
        <w:t>vesting)</w:t>
      </w:r>
      <w:r>
        <w:rPr>
          <w:sz w:val="24"/>
          <w:szCs w:val="24"/>
        </w:rPr>
        <w:t>. In some examples, the ICO sale smart contract may</w:t>
      </w:r>
      <w:r w:rsidR="005A69CE" w:rsidRPr="005A69CE">
        <w:rPr>
          <w:sz w:val="24"/>
          <w:szCs w:val="24"/>
        </w:rPr>
        <w:t xml:space="preserve"> integrate</w:t>
      </w:r>
      <w:r>
        <w:rPr>
          <w:sz w:val="24"/>
          <w:szCs w:val="24"/>
        </w:rPr>
        <w:t xml:space="preserve"> c</w:t>
      </w:r>
      <w:r w:rsidR="005A69CE" w:rsidRPr="005A69CE">
        <w:rPr>
          <w:sz w:val="24"/>
          <w:szCs w:val="24"/>
        </w:rPr>
        <w:t xml:space="preserve">ompliance checks </w:t>
      </w:r>
      <w:r>
        <w:rPr>
          <w:sz w:val="24"/>
          <w:szCs w:val="24"/>
        </w:rPr>
        <w:t xml:space="preserve">and/or </w:t>
      </w:r>
      <w:r w:rsidR="005A69CE" w:rsidRPr="005A69CE">
        <w:rPr>
          <w:sz w:val="24"/>
          <w:szCs w:val="24"/>
        </w:rPr>
        <w:t>oracle-based pricing</w:t>
      </w:r>
      <w:r>
        <w:rPr>
          <w:sz w:val="24"/>
          <w:szCs w:val="24"/>
        </w:rPr>
        <w:t xml:space="preserve">. </w:t>
      </w:r>
      <w:r w:rsidR="00186805">
        <w:rPr>
          <w:sz w:val="24"/>
          <w:szCs w:val="24"/>
        </w:rPr>
        <w:t>In some examples, an oracle is a service that connects smart contracts to external data sources (e.g., as blockchains may not be able to access off-chain data directly). The ICO sale smart contract may query an oracle for accessing current prices of the native token, target token and/or fiat currencies</w:t>
      </w:r>
      <w:r w:rsidR="006C7C29">
        <w:rPr>
          <w:sz w:val="24"/>
          <w:szCs w:val="24"/>
        </w:rPr>
        <w:t xml:space="preserve"> (e.g., pounds sterling, dollar or Euros etc)</w:t>
      </w:r>
      <w:r w:rsidR="00186805">
        <w:rPr>
          <w:sz w:val="24"/>
          <w:szCs w:val="24"/>
        </w:rPr>
        <w:t xml:space="preserve">. </w:t>
      </w:r>
    </w:p>
    <w:p w14:paraId="1A35A0AB" w14:textId="76F5CD5F" w:rsidR="005A69CE" w:rsidRDefault="00186805" w:rsidP="000F5375">
      <w:pPr>
        <w:spacing w:line="360" w:lineRule="auto"/>
        <w:ind w:firstLine="720"/>
        <w:rPr>
          <w:sz w:val="24"/>
          <w:szCs w:val="24"/>
        </w:rPr>
      </w:pPr>
      <w:r>
        <w:rPr>
          <w:sz w:val="24"/>
          <w:szCs w:val="24"/>
        </w:rPr>
        <w:t xml:space="preserve">In some examples, the overall system may comprise one or more off-chain services (i.e., systems and/or infrastructure that operates outside the blockchain network but interact with the blockchain). Some examples of off-chain services include: a compliance and registry service (e.g., a </w:t>
      </w:r>
      <w:r w:rsidR="005A69CE" w:rsidRPr="005A69CE">
        <w:rPr>
          <w:sz w:val="24"/>
          <w:szCs w:val="24"/>
        </w:rPr>
        <w:t>KYC provider</w:t>
      </w:r>
      <w:r>
        <w:rPr>
          <w:sz w:val="24"/>
          <w:szCs w:val="24"/>
        </w:rPr>
        <w:t>)</w:t>
      </w:r>
      <w:r w:rsidR="005A69CE" w:rsidRPr="005A69CE">
        <w:rPr>
          <w:sz w:val="24"/>
          <w:szCs w:val="24"/>
        </w:rPr>
        <w:t xml:space="preserve">; </w:t>
      </w:r>
      <w:r>
        <w:rPr>
          <w:sz w:val="24"/>
          <w:szCs w:val="24"/>
        </w:rPr>
        <w:t xml:space="preserve">oracles (e.g., a </w:t>
      </w:r>
      <w:r w:rsidR="005A69CE" w:rsidRPr="005A69CE">
        <w:rPr>
          <w:sz w:val="24"/>
          <w:szCs w:val="24"/>
        </w:rPr>
        <w:t>price feed reader</w:t>
      </w:r>
      <w:r>
        <w:rPr>
          <w:sz w:val="24"/>
          <w:szCs w:val="24"/>
        </w:rPr>
        <w:t xml:space="preserve"> or live sports scores reader)</w:t>
      </w:r>
      <w:r w:rsidR="005A69CE" w:rsidRPr="005A69CE">
        <w:rPr>
          <w:sz w:val="24"/>
          <w:szCs w:val="24"/>
        </w:rPr>
        <w:t xml:space="preserve">; </w:t>
      </w:r>
      <w:r>
        <w:rPr>
          <w:sz w:val="24"/>
          <w:szCs w:val="24"/>
        </w:rPr>
        <w:t xml:space="preserve">a </w:t>
      </w:r>
      <w:proofErr w:type="spellStart"/>
      <w:r>
        <w:rPr>
          <w:sz w:val="24"/>
          <w:szCs w:val="24"/>
        </w:rPr>
        <w:t>r</w:t>
      </w:r>
      <w:r w:rsidR="005A69CE" w:rsidRPr="005A69CE">
        <w:rPr>
          <w:sz w:val="24"/>
          <w:szCs w:val="24"/>
        </w:rPr>
        <w:t>elayer</w:t>
      </w:r>
      <w:proofErr w:type="spellEnd"/>
      <w:r w:rsidR="005A69CE" w:rsidRPr="005A69CE">
        <w:rPr>
          <w:sz w:val="24"/>
          <w:szCs w:val="24"/>
        </w:rPr>
        <w:t xml:space="preserve"> service; </w:t>
      </w:r>
      <w:r>
        <w:rPr>
          <w:sz w:val="24"/>
          <w:szCs w:val="24"/>
        </w:rPr>
        <w:t xml:space="preserve">and </w:t>
      </w:r>
      <w:r w:rsidR="005A69CE" w:rsidRPr="005A69CE">
        <w:rPr>
          <w:sz w:val="24"/>
          <w:szCs w:val="24"/>
        </w:rPr>
        <w:t>storage for rich listing metadata (e.g., IPFS</w:t>
      </w:r>
      <w:r>
        <w:rPr>
          <w:sz w:val="24"/>
          <w:szCs w:val="24"/>
        </w:rPr>
        <w:t xml:space="preserve"> or </w:t>
      </w:r>
      <w:proofErr w:type="spellStart"/>
      <w:r w:rsidR="005A69CE" w:rsidRPr="005A69CE">
        <w:rPr>
          <w:sz w:val="24"/>
          <w:szCs w:val="24"/>
        </w:rPr>
        <w:t>Arweave</w:t>
      </w:r>
      <w:proofErr w:type="spellEnd"/>
      <w:r w:rsidR="005A69CE" w:rsidRPr="005A69CE">
        <w:rPr>
          <w:sz w:val="24"/>
          <w:szCs w:val="24"/>
        </w:rPr>
        <w:t xml:space="preserve">) </w:t>
      </w:r>
      <w:r>
        <w:rPr>
          <w:sz w:val="24"/>
          <w:szCs w:val="24"/>
        </w:rPr>
        <w:t xml:space="preserve">which may be </w:t>
      </w:r>
      <w:r w:rsidR="005A69CE" w:rsidRPr="005A69CE">
        <w:rPr>
          <w:sz w:val="24"/>
          <w:szCs w:val="24"/>
        </w:rPr>
        <w:t>referenced on-chain by content hashes.</w:t>
      </w:r>
      <w:r>
        <w:rPr>
          <w:sz w:val="24"/>
          <w:szCs w:val="24"/>
        </w:rPr>
        <w:t xml:space="preserve"> </w:t>
      </w:r>
    </w:p>
    <w:p w14:paraId="5B4CC826" w14:textId="13D93C29" w:rsidR="007267B8" w:rsidRPr="0072364B" w:rsidRDefault="00E266C3" w:rsidP="00861BCC">
      <w:pPr>
        <w:spacing w:line="360" w:lineRule="auto"/>
        <w:ind w:firstLine="720"/>
        <w:rPr>
          <w:sz w:val="24"/>
          <w:szCs w:val="24"/>
        </w:rPr>
      </w:pPr>
      <w:r>
        <w:rPr>
          <w:sz w:val="24"/>
          <w:szCs w:val="24"/>
        </w:rPr>
        <w:lastRenderedPageBreak/>
        <w:t xml:space="preserve">Some examples of the present disclosure will now be described in more detail with respect to </w:t>
      </w:r>
      <w:r w:rsidRPr="0028552E">
        <w:rPr>
          <w:sz w:val="24"/>
          <w:szCs w:val="24"/>
        </w:rPr>
        <w:t xml:space="preserve">Figures 1 to </w:t>
      </w:r>
      <w:r w:rsidR="0028552E" w:rsidRPr="0028552E">
        <w:rPr>
          <w:sz w:val="24"/>
          <w:szCs w:val="24"/>
        </w:rPr>
        <w:t>2</w:t>
      </w:r>
      <w:r w:rsidR="00ED2DD1">
        <w:rPr>
          <w:sz w:val="24"/>
          <w:szCs w:val="24"/>
        </w:rPr>
        <w:t>2</w:t>
      </w:r>
      <w:r w:rsidRPr="0028552E">
        <w:rPr>
          <w:sz w:val="24"/>
          <w:szCs w:val="24"/>
        </w:rPr>
        <w:t>.</w:t>
      </w:r>
      <w:r w:rsidRPr="00E072A8">
        <w:rPr>
          <w:sz w:val="24"/>
          <w:szCs w:val="24"/>
        </w:rPr>
        <w:t xml:space="preserve"> </w:t>
      </w:r>
    </w:p>
    <w:p w14:paraId="5493D30A" w14:textId="4DAC8C32" w:rsidR="007267B8" w:rsidRDefault="00E266C3" w:rsidP="000F5375">
      <w:pPr>
        <w:spacing w:line="360" w:lineRule="auto"/>
        <w:ind w:firstLine="720"/>
        <w:jc w:val="both"/>
        <w:rPr>
          <w:sz w:val="24"/>
          <w:szCs w:val="24"/>
        </w:rPr>
      </w:pPr>
      <w:r w:rsidRPr="008E6F2A">
        <w:rPr>
          <w:sz w:val="24"/>
          <w:szCs w:val="24"/>
        </w:rPr>
        <w:t xml:space="preserve">Figure 1 </w:t>
      </w:r>
      <w:r w:rsidR="00F5162E">
        <w:rPr>
          <w:sz w:val="24"/>
          <w:szCs w:val="24"/>
        </w:rPr>
        <w:t>shows an example method flow of an embodiment of the present disclosure. The method flow represents a computer-implemented method for transferring tokens</w:t>
      </w:r>
      <w:r w:rsidR="00A34F7D">
        <w:rPr>
          <w:sz w:val="24"/>
          <w:szCs w:val="24"/>
        </w:rPr>
        <w:t xml:space="preserve"> using a blockchain, for example, to purchase target tokens using native tokens.</w:t>
      </w:r>
      <w:r w:rsidR="005A69CE">
        <w:rPr>
          <w:sz w:val="24"/>
          <w:szCs w:val="24"/>
        </w:rPr>
        <w:t xml:space="preserve"> </w:t>
      </w:r>
      <w:r w:rsidR="00011552">
        <w:rPr>
          <w:sz w:val="24"/>
          <w:szCs w:val="24"/>
        </w:rPr>
        <w:t>In some examples, the native tokens may comprise ETH tokens</w:t>
      </w:r>
      <w:r w:rsidR="00814926">
        <w:rPr>
          <w:sz w:val="24"/>
          <w:szCs w:val="24"/>
        </w:rPr>
        <w:t xml:space="preserve"> (</w:t>
      </w:r>
      <w:proofErr w:type="spellStart"/>
      <w:proofErr w:type="gramStart"/>
      <w:r w:rsidR="00814926">
        <w:rPr>
          <w:sz w:val="24"/>
          <w:szCs w:val="24"/>
        </w:rPr>
        <w:t>e..g</w:t>
      </w:r>
      <w:proofErr w:type="spellEnd"/>
      <w:proofErr w:type="gramEnd"/>
      <w:r w:rsidR="00814926">
        <w:rPr>
          <w:sz w:val="24"/>
          <w:szCs w:val="24"/>
        </w:rPr>
        <w:t>, ERC-20 tokens)</w:t>
      </w:r>
      <w:r w:rsidR="00011552">
        <w:rPr>
          <w:sz w:val="24"/>
          <w:szCs w:val="24"/>
        </w:rPr>
        <w:t xml:space="preserve"> and the target tokens may comprise </w:t>
      </w:r>
      <w:r w:rsidR="0005484A">
        <w:rPr>
          <w:sz w:val="24"/>
          <w:szCs w:val="24"/>
        </w:rPr>
        <w:t xml:space="preserve">proprietary currency, such as </w:t>
      </w:r>
      <w:proofErr w:type="spellStart"/>
      <w:r w:rsidR="00011552">
        <w:rPr>
          <w:sz w:val="24"/>
          <w:szCs w:val="24"/>
        </w:rPr>
        <w:t>cC</w:t>
      </w:r>
      <w:proofErr w:type="spellEnd"/>
      <w:r w:rsidR="00011552">
        <w:rPr>
          <w:sz w:val="24"/>
          <w:szCs w:val="24"/>
        </w:rPr>
        <w:t xml:space="preserve"> tokens. </w:t>
      </w:r>
      <w:r w:rsidR="0017404A">
        <w:rPr>
          <w:sz w:val="24"/>
          <w:szCs w:val="24"/>
        </w:rPr>
        <w:t>As discussed in more detail below, Figure 1 relates</w:t>
      </w:r>
      <w:r w:rsidR="0017404A" w:rsidRPr="0017404A">
        <w:rPr>
          <w:sz w:val="24"/>
          <w:szCs w:val="24"/>
        </w:rPr>
        <w:t xml:space="preserve"> to </w:t>
      </w:r>
      <w:r w:rsidR="0017404A">
        <w:rPr>
          <w:sz w:val="24"/>
          <w:szCs w:val="24"/>
        </w:rPr>
        <w:t xml:space="preserve">an </w:t>
      </w:r>
      <w:r w:rsidR="0017404A" w:rsidRPr="0017404A">
        <w:rPr>
          <w:sz w:val="24"/>
          <w:szCs w:val="24"/>
        </w:rPr>
        <w:t>on</w:t>
      </w:r>
      <w:r w:rsidR="0017404A" w:rsidRPr="0017404A">
        <w:rPr>
          <w:rFonts w:ascii="Cambria Math" w:hAnsi="Cambria Math" w:cs="Cambria Math"/>
          <w:sz w:val="24"/>
          <w:szCs w:val="24"/>
        </w:rPr>
        <w:t>‑</w:t>
      </w:r>
      <w:r w:rsidR="0017404A" w:rsidRPr="0017404A">
        <w:rPr>
          <w:sz w:val="24"/>
          <w:szCs w:val="24"/>
        </w:rPr>
        <w:t>chain token sale with robust price</w:t>
      </w:r>
      <w:r w:rsidR="0017404A" w:rsidRPr="0017404A">
        <w:rPr>
          <w:rFonts w:ascii="Cambria Math" w:hAnsi="Cambria Math" w:cs="Cambria Math"/>
          <w:sz w:val="24"/>
          <w:szCs w:val="24"/>
        </w:rPr>
        <w:t>‑</w:t>
      </w:r>
      <w:r w:rsidR="0017404A" w:rsidRPr="0017404A">
        <w:rPr>
          <w:sz w:val="24"/>
          <w:szCs w:val="24"/>
        </w:rPr>
        <w:t xml:space="preserve">feed validation (e.g., using dual </w:t>
      </w:r>
      <w:proofErr w:type="spellStart"/>
      <w:r w:rsidR="0017404A" w:rsidRPr="0017404A">
        <w:rPr>
          <w:sz w:val="24"/>
          <w:szCs w:val="24"/>
        </w:rPr>
        <w:t>Chainlink</w:t>
      </w:r>
      <w:proofErr w:type="spellEnd"/>
      <w:r w:rsidR="0017404A" w:rsidRPr="0017404A">
        <w:rPr>
          <w:sz w:val="24"/>
          <w:szCs w:val="24"/>
        </w:rPr>
        <w:t xml:space="preserve"> feeds, staleness and deviation guards,</w:t>
      </w:r>
      <w:r w:rsidR="0017404A">
        <w:rPr>
          <w:sz w:val="24"/>
          <w:szCs w:val="24"/>
        </w:rPr>
        <w:t xml:space="preserve"> </w:t>
      </w:r>
      <w:r w:rsidR="0017404A" w:rsidRPr="0017404A">
        <w:rPr>
          <w:sz w:val="24"/>
          <w:szCs w:val="24"/>
        </w:rPr>
        <w:t xml:space="preserve">slippage </w:t>
      </w:r>
      <w:r w:rsidR="0017404A">
        <w:rPr>
          <w:sz w:val="24"/>
          <w:szCs w:val="24"/>
        </w:rPr>
        <w:t xml:space="preserve">thresholds </w:t>
      </w:r>
      <w:r w:rsidR="0017404A" w:rsidRPr="0017404A">
        <w:rPr>
          <w:sz w:val="24"/>
          <w:szCs w:val="24"/>
        </w:rPr>
        <w:t>and minimum</w:t>
      </w:r>
      <w:r w:rsidR="0017404A" w:rsidRPr="0017404A">
        <w:rPr>
          <w:rFonts w:ascii="Cambria Math" w:hAnsi="Cambria Math" w:cs="Cambria Math"/>
          <w:sz w:val="24"/>
          <w:szCs w:val="24"/>
        </w:rPr>
        <w:t>‑</w:t>
      </w:r>
      <w:r w:rsidR="0017404A" w:rsidRPr="0017404A">
        <w:rPr>
          <w:sz w:val="24"/>
          <w:szCs w:val="24"/>
        </w:rPr>
        <w:t>purchase constraints)</w:t>
      </w:r>
      <w:r w:rsidR="0017404A">
        <w:rPr>
          <w:sz w:val="24"/>
          <w:szCs w:val="24"/>
        </w:rPr>
        <w:t xml:space="preserve">. </w:t>
      </w:r>
      <w:r w:rsidR="00EC061A">
        <w:rPr>
          <w:sz w:val="24"/>
          <w:szCs w:val="24"/>
        </w:rPr>
        <w:t xml:space="preserve">The method of Figure 1 may enable a single transaction for purchasing target tokens. </w:t>
      </w:r>
    </w:p>
    <w:p w14:paraId="24C18F9F" w14:textId="6BF92F33" w:rsidR="00DF70E6" w:rsidRDefault="00183454" w:rsidP="000F5375">
      <w:pPr>
        <w:spacing w:line="360" w:lineRule="auto"/>
        <w:ind w:firstLine="720"/>
        <w:jc w:val="both"/>
        <w:rPr>
          <w:sz w:val="24"/>
          <w:szCs w:val="24"/>
        </w:rPr>
      </w:pPr>
      <w:r w:rsidRPr="00011552">
        <w:rPr>
          <w:sz w:val="24"/>
          <w:szCs w:val="24"/>
        </w:rPr>
        <w:t xml:space="preserve">At S101, </w:t>
      </w:r>
      <w:r w:rsidR="00814926">
        <w:rPr>
          <w:sz w:val="24"/>
          <w:szCs w:val="24"/>
        </w:rPr>
        <w:t xml:space="preserve">a smart contract </w:t>
      </w:r>
      <w:r w:rsidR="00DF70E6">
        <w:rPr>
          <w:sz w:val="24"/>
          <w:szCs w:val="24"/>
        </w:rPr>
        <w:t xml:space="preserve">102 </w:t>
      </w:r>
      <w:r w:rsidR="00814926">
        <w:rPr>
          <w:sz w:val="24"/>
          <w:szCs w:val="24"/>
        </w:rPr>
        <w:t>may be generated for storing on the blockchain. A</w:t>
      </w:r>
      <w:r w:rsidR="00011552" w:rsidRPr="00011552">
        <w:rPr>
          <w:sz w:val="24"/>
          <w:szCs w:val="24"/>
        </w:rPr>
        <w:t xml:space="preserve"> user</w:t>
      </w:r>
      <w:r w:rsidR="00DF70E6">
        <w:rPr>
          <w:sz w:val="24"/>
          <w:szCs w:val="24"/>
        </w:rPr>
        <w:t xml:space="preserve"> 100</w:t>
      </w:r>
      <w:r w:rsidR="00011552" w:rsidRPr="00011552">
        <w:rPr>
          <w:sz w:val="24"/>
          <w:szCs w:val="24"/>
        </w:rPr>
        <w:t xml:space="preserve"> may </w:t>
      </w:r>
      <w:r w:rsidRPr="00011552">
        <w:rPr>
          <w:sz w:val="24"/>
          <w:szCs w:val="24"/>
        </w:rPr>
        <w:t>submit, to a smart contract</w:t>
      </w:r>
      <w:r w:rsidR="00DF70E6">
        <w:rPr>
          <w:sz w:val="24"/>
          <w:szCs w:val="24"/>
        </w:rPr>
        <w:t xml:space="preserve"> 102</w:t>
      </w:r>
      <w:r w:rsidRPr="00011552">
        <w:rPr>
          <w:sz w:val="24"/>
          <w:szCs w:val="24"/>
        </w:rPr>
        <w:t xml:space="preserve">, a </w:t>
      </w:r>
      <w:r w:rsidR="004F43D8">
        <w:rPr>
          <w:sz w:val="24"/>
          <w:szCs w:val="24"/>
        </w:rPr>
        <w:t xml:space="preserve">first </w:t>
      </w:r>
      <w:r w:rsidRPr="00011552">
        <w:rPr>
          <w:sz w:val="24"/>
          <w:szCs w:val="24"/>
        </w:rPr>
        <w:t xml:space="preserve">blockchain transaction comprising an </w:t>
      </w:r>
      <w:proofErr w:type="gramStart"/>
      <w:r w:rsidRPr="00011552">
        <w:rPr>
          <w:sz w:val="24"/>
          <w:szCs w:val="24"/>
        </w:rPr>
        <w:t>amount</w:t>
      </w:r>
      <w:proofErr w:type="gramEnd"/>
      <w:r w:rsidRPr="00011552">
        <w:rPr>
          <w:sz w:val="24"/>
          <w:szCs w:val="24"/>
        </w:rPr>
        <w:t xml:space="preserve"> of native tokens</w:t>
      </w:r>
      <w:r w:rsidR="00011552" w:rsidRPr="00011552">
        <w:rPr>
          <w:sz w:val="24"/>
          <w:szCs w:val="24"/>
        </w:rPr>
        <w:t xml:space="preserve">. </w:t>
      </w:r>
      <w:r w:rsidR="00011552">
        <w:rPr>
          <w:sz w:val="24"/>
          <w:szCs w:val="24"/>
        </w:rPr>
        <w:t xml:space="preserve">For example, </w:t>
      </w:r>
      <w:r w:rsidR="00011552" w:rsidRPr="00011552">
        <w:rPr>
          <w:sz w:val="24"/>
          <w:szCs w:val="24"/>
        </w:rPr>
        <w:t xml:space="preserve">a user </w:t>
      </w:r>
      <w:r w:rsidR="00DF70E6">
        <w:rPr>
          <w:sz w:val="24"/>
          <w:szCs w:val="24"/>
        </w:rPr>
        <w:t xml:space="preserve">100 </w:t>
      </w:r>
      <w:r w:rsidR="00011552" w:rsidRPr="00011552">
        <w:rPr>
          <w:sz w:val="24"/>
          <w:szCs w:val="24"/>
        </w:rPr>
        <w:t xml:space="preserve">may submit a message </w:t>
      </w:r>
      <w:r w:rsidR="00814926">
        <w:rPr>
          <w:sz w:val="24"/>
          <w:szCs w:val="24"/>
        </w:rPr>
        <w:t xml:space="preserve">or </w:t>
      </w:r>
      <w:r w:rsidR="004F43D8">
        <w:rPr>
          <w:sz w:val="24"/>
          <w:szCs w:val="24"/>
        </w:rPr>
        <w:t xml:space="preserve">first </w:t>
      </w:r>
      <w:r w:rsidR="00814926">
        <w:rPr>
          <w:sz w:val="24"/>
          <w:szCs w:val="24"/>
        </w:rPr>
        <w:t xml:space="preserve">blockchain transaction </w:t>
      </w:r>
      <w:r w:rsidR="00011552" w:rsidRPr="00011552">
        <w:rPr>
          <w:sz w:val="24"/>
          <w:szCs w:val="24"/>
        </w:rPr>
        <w:t>to a smart contract</w:t>
      </w:r>
      <w:r w:rsidR="00011552">
        <w:rPr>
          <w:sz w:val="24"/>
          <w:szCs w:val="24"/>
        </w:rPr>
        <w:t xml:space="preserve">, the message </w:t>
      </w:r>
      <w:r w:rsidR="00814926">
        <w:rPr>
          <w:sz w:val="24"/>
          <w:szCs w:val="24"/>
        </w:rPr>
        <w:t xml:space="preserve">or </w:t>
      </w:r>
      <w:r w:rsidR="004F43D8">
        <w:rPr>
          <w:sz w:val="24"/>
          <w:szCs w:val="24"/>
        </w:rPr>
        <w:t xml:space="preserve">first </w:t>
      </w:r>
      <w:r w:rsidR="00814926">
        <w:rPr>
          <w:sz w:val="24"/>
          <w:szCs w:val="24"/>
        </w:rPr>
        <w:t xml:space="preserve">blockchain transaction </w:t>
      </w:r>
      <w:r w:rsidR="00011552" w:rsidRPr="00011552">
        <w:rPr>
          <w:sz w:val="24"/>
          <w:szCs w:val="24"/>
        </w:rPr>
        <w:t xml:space="preserve">for buying target tokens (e.g., </w:t>
      </w:r>
      <w:proofErr w:type="spellStart"/>
      <w:r w:rsidR="00011552" w:rsidRPr="00011552">
        <w:rPr>
          <w:sz w:val="24"/>
          <w:szCs w:val="24"/>
        </w:rPr>
        <w:t>cC</w:t>
      </w:r>
      <w:proofErr w:type="spellEnd"/>
      <w:r w:rsidR="00011552" w:rsidRPr="00011552">
        <w:rPr>
          <w:sz w:val="24"/>
          <w:szCs w:val="24"/>
        </w:rPr>
        <w:t xml:space="preserve"> tokens) with native tokens (e.g., ETH tokens). </w:t>
      </w:r>
      <w:r w:rsidR="00814926">
        <w:rPr>
          <w:sz w:val="24"/>
          <w:szCs w:val="24"/>
        </w:rPr>
        <w:t xml:space="preserve">In some examples, a </w:t>
      </w:r>
      <w:proofErr w:type="spellStart"/>
      <w:r w:rsidR="00814926">
        <w:rPr>
          <w:sz w:val="24"/>
          <w:szCs w:val="24"/>
        </w:rPr>
        <w:t>relayer</w:t>
      </w:r>
      <w:proofErr w:type="spellEnd"/>
      <w:r w:rsidR="00814926">
        <w:rPr>
          <w:sz w:val="24"/>
          <w:szCs w:val="24"/>
        </w:rPr>
        <w:t xml:space="preserve"> is configured to </w:t>
      </w:r>
      <w:r w:rsidR="00814926" w:rsidRPr="00814926">
        <w:rPr>
          <w:sz w:val="24"/>
          <w:szCs w:val="24"/>
        </w:rPr>
        <w:t xml:space="preserve">receive the </w:t>
      </w:r>
      <w:r w:rsidR="004F43D8">
        <w:rPr>
          <w:sz w:val="24"/>
          <w:szCs w:val="24"/>
        </w:rPr>
        <w:t xml:space="preserve">first </w:t>
      </w:r>
      <w:r w:rsidR="00814926" w:rsidRPr="00814926">
        <w:rPr>
          <w:sz w:val="24"/>
          <w:szCs w:val="24"/>
        </w:rPr>
        <w:t xml:space="preserve">blockchain transaction from the user </w:t>
      </w:r>
      <w:r w:rsidR="00DF70E6">
        <w:rPr>
          <w:sz w:val="24"/>
          <w:szCs w:val="24"/>
        </w:rPr>
        <w:t xml:space="preserve">100 </w:t>
      </w:r>
      <w:r w:rsidR="00814926" w:rsidRPr="00814926">
        <w:rPr>
          <w:sz w:val="24"/>
          <w:szCs w:val="24"/>
        </w:rPr>
        <w:t>an</w:t>
      </w:r>
      <w:r w:rsidR="00814926">
        <w:rPr>
          <w:sz w:val="24"/>
          <w:szCs w:val="24"/>
        </w:rPr>
        <w:t xml:space="preserve">d </w:t>
      </w:r>
      <w:r w:rsidR="00814926" w:rsidRPr="00814926">
        <w:rPr>
          <w:sz w:val="24"/>
          <w:szCs w:val="24"/>
        </w:rPr>
        <w:t xml:space="preserve">forward the </w:t>
      </w:r>
      <w:r w:rsidR="004F43D8">
        <w:rPr>
          <w:sz w:val="24"/>
          <w:szCs w:val="24"/>
        </w:rPr>
        <w:t xml:space="preserve">first </w:t>
      </w:r>
      <w:r w:rsidR="00814926" w:rsidRPr="00814926">
        <w:rPr>
          <w:sz w:val="24"/>
          <w:szCs w:val="24"/>
        </w:rPr>
        <w:t>blockchain transaction to the smart contract</w:t>
      </w:r>
      <w:r w:rsidR="00DF70E6">
        <w:rPr>
          <w:sz w:val="24"/>
          <w:szCs w:val="24"/>
        </w:rPr>
        <w:t xml:space="preserve"> 102</w:t>
      </w:r>
      <w:r w:rsidR="00814926">
        <w:rPr>
          <w:sz w:val="24"/>
          <w:szCs w:val="24"/>
        </w:rPr>
        <w:t>. In some examples, the user</w:t>
      </w:r>
      <w:r w:rsidR="00DF70E6">
        <w:rPr>
          <w:sz w:val="24"/>
          <w:szCs w:val="24"/>
        </w:rPr>
        <w:t xml:space="preserve"> 100</w:t>
      </w:r>
      <w:r w:rsidR="00814926">
        <w:rPr>
          <w:sz w:val="24"/>
          <w:szCs w:val="24"/>
        </w:rPr>
        <w:t xml:space="preserve"> is configured to sign the </w:t>
      </w:r>
      <w:r w:rsidR="004F43D8">
        <w:rPr>
          <w:sz w:val="24"/>
          <w:szCs w:val="24"/>
        </w:rPr>
        <w:t xml:space="preserve">first </w:t>
      </w:r>
      <w:r w:rsidR="00814926">
        <w:rPr>
          <w:sz w:val="24"/>
          <w:szCs w:val="24"/>
        </w:rPr>
        <w:t xml:space="preserve">blockchain transaction before sending the </w:t>
      </w:r>
      <w:r w:rsidR="004F43D8">
        <w:rPr>
          <w:sz w:val="24"/>
          <w:szCs w:val="24"/>
        </w:rPr>
        <w:t xml:space="preserve">first </w:t>
      </w:r>
      <w:r w:rsidR="00814926">
        <w:rPr>
          <w:sz w:val="24"/>
          <w:szCs w:val="24"/>
        </w:rPr>
        <w:t xml:space="preserve">blockchain transaction to the </w:t>
      </w:r>
      <w:proofErr w:type="spellStart"/>
      <w:r w:rsidR="00814926">
        <w:rPr>
          <w:sz w:val="24"/>
          <w:szCs w:val="24"/>
        </w:rPr>
        <w:t>relayer</w:t>
      </w:r>
      <w:proofErr w:type="spellEnd"/>
      <w:r w:rsidR="00814926">
        <w:rPr>
          <w:sz w:val="24"/>
          <w:szCs w:val="24"/>
        </w:rPr>
        <w:t>.</w:t>
      </w:r>
      <w:r w:rsidR="00DA7D34" w:rsidRPr="00DA7D34">
        <w:t xml:space="preserve"> </w:t>
      </w:r>
      <w:r w:rsidR="00DA7D34" w:rsidRPr="00DA7D34">
        <w:rPr>
          <w:sz w:val="24"/>
          <w:szCs w:val="24"/>
        </w:rPr>
        <w:t xml:space="preserve">In some examples, the </w:t>
      </w:r>
      <w:r w:rsidR="004F43D8">
        <w:rPr>
          <w:sz w:val="24"/>
          <w:szCs w:val="24"/>
        </w:rPr>
        <w:t xml:space="preserve">first </w:t>
      </w:r>
      <w:r w:rsidR="00DA7D34" w:rsidRPr="00DA7D34">
        <w:rPr>
          <w:sz w:val="24"/>
          <w:szCs w:val="24"/>
        </w:rPr>
        <w:t xml:space="preserve">blockchain transaction may comprise one or more core structs. Core structs are data structures used to define and manage components of a blockchain system or the smart contract 202. For example, the core structs may be used to organise </w:t>
      </w:r>
      <w:proofErr w:type="gramStart"/>
      <w:r w:rsidR="00DA7D34" w:rsidRPr="00DA7D34">
        <w:rPr>
          <w:sz w:val="24"/>
          <w:szCs w:val="24"/>
        </w:rPr>
        <w:t xml:space="preserve">data </w:t>
      </w:r>
      <w:r w:rsidR="004A0883" w:rsidRPr="004F43D8">
        <w:rPr>
          <w:sz w:val="24"/>
          <w:szCs w:val="24"/>
        </w:rPr>
        <w:t>.</w:t>
      </w:r>
      <w:proofErr w:type="gramEnd"/>
      <w:r w:rsidR="004A0883" w:rsidRPr="004F43D8">
        <w:rPr>
          <w:sz w:val="24"/>
          <w:szCs w:val="24"/>
        </w:rPr>
        <w:t xml:space="preserve"> In some examples, the one or more core structs may comprise information indicating at least one of: a location of the user; a time that the </w:t>
      </w:r>
      <w:r w:rsidR="004A0883">
        <w:rPr>
          <w:sz w:val="24"/>
          <w:szCs w:val="24"/>
        </w:rPr>
        <w:t xml:space="preserve">first </w:t>
      </w:r>
      <w:r w:rsidR="004A0883" w:rsidRPr="004F43D8">
        <w:rPr>
          <w:sz w:val="24"/>
          <w:szCs w:val="24"/>
        </w:rPr>
        <w:t>blockchain transaction was generated by the user; a maximum time period threshold for authorising the</w:t>
      </w:r>
      <w:r w:rsidR="004A0883">
        <w:rPr>
          <w:sz w:val="24"/>
          <w:szCs w:val="24"/>
        </w:rPr>
        <w:t xml:space="preserve"> first </w:t>
      </w:r>
      <w:r w:rsidR="004A0883" w:rsidRPr="004F43D8">
        <w:rPr>
          <w:sz w:val="24"/>
          <w:szCs w:val="24"/>
        </w:rPr>
        <w:t>blockchain transaction (e.g., a deadline for authorisatio</w:t>
      </w:r>
      <w:r w:rsidR="004A0883">
        <w:rPr>
          <w:sz w:val="24"/>
          <w:szCs w:val="24"/>
        </w:rPr>
        <w:t>n</w:t>
      </w:r>
      <w:r w:rsidR="004A0883" w:rsidRPr="004F43D8">
        <w:rPr>
          <w:sz w:val="24"/>
          <w:szCs w:val="24"/>
        </w:rPr>
        <w:t>);</w:t>
      </w:r>
      <w:r w:rsidR="004A0883">
        <w:rPr>
          <w:sz w:val="24"/>
          <w:szCs w:val="24"/>
        </w:rPr>
        <w:t xml:space="preserve"> and </w:t>
      </w:r>
      <w:r w:rsidR="004A0883" w:rsidRPr="004F43D8">
        <w:rPr>
          <w:sz w:val="24"/>
          <w:szCs w:val="24"/>
        </w:rPr>
        <w:t>a replay protection nonce (e.g., a single-use nonce)</w:t>
      </w:r>
      <w:r w:rsidR="004A0883">
        <w:rPr>
          <w:sz w:val="24"/>
          <w:szCs w:val="24"/>
        </w:rPr>
        <w:t xml:space="preserve">. </w:t>
      </w:r>
      <w:r w:rsidR="005509DC">
        <w:rPr>
          <w:sz w:val="24"/>
          <w:szCs w:val="24"/>
        </w:rPr>
        <w:t xml:space="preserve">In some examples, the smart contract 102 </w:t>
      </w:r>
      <w:r w:rsidR="00466CD9">
        <w:rPr>
          <w:sz w:val="24"/>
          <w:szCs w:val="24"/>
        </w:rPr>
        <w:t xml:space="preserve">enables gasless approvals via a “permit” function (EIP-2612) e.g., </w:t>
      </w:r>
      <w:proofErr w:type="gramStart"/>
      <w:r w:rsidR="00466CD9">
        <w:rPr>
          <w:sz w:val="24"/>
          <w:szCs w:val="24"/>
        </w:rPr>
        <w:t>permit(</w:t>
      </w:r>
      <w:proofErr w:type="gramEnd"/>
      <w:r w:rsidR="00466CD9">
        <w:rPr>
          <w:sz w:val="24"/>
          <w:szCs w:val="24"/>
        </w:rPr>
        <w:t>…) using domain separation, per-user nonces and/or deadline enforcement</w:t>
      </w:r>
      <w:r w:rsidR="005509DC">
        <w:rPr>
          <w:sz w:val="24"/>
          <w:szCs w:val="24"/>
        </w:rPr>
        <w:t xml:space="preserve"> (e.g., using a maximum time period threshold for authorising the transaction)</w:t>
      </w:r>
      <w:r w:rsidR="00466CD9">
        <w:rPr>
          <w:sz w:val="24"/>
          <w:szCs w:val="24"/>
        </w:rPr>
        <w:t xml:space="preserve">. </w:t>
      </w:r>
    </w:p>
    <w:p w14:paraId="30BEB088" w14:textId="4178B6CA" w:rsidR="00097612" w:rsidRDefault="00DF70E6" w:rsidP="000F5375">
      <w:pPr>
        <w:spacing w:line="360" w:lineRule="auto"/>
        <w:ind w:firstLine="720"/>
        <w:jc w:val="both"/>
        <w:rPr>
          <w:sz w:val="24"/>
          <w:szCs w:val="24"/>
        </w:rPr>
      </w:pPr>
      <w:r>
        <w:rPr>
          <w:sz w:val="24"/>
          <w:szCs w:val="24"/>
        </w:rPr>
        <w:lastRenderedPageBreak/>
        <w:t>At S103</w:t>
      </w:r>
      <w:r w:rsidR="00097612">
        <w:rPr>
          <w:sz w:val="24"/>
          <w:szCs w:val="24"/>
        </w:rPr>
        <w:t xml:space="preserve"> and S105</w:t>
      </w:r>
      <w:r>
        <w:rPr>
          <w:sz w:val="24"/>
          <w:szCs w:val="24"/>
        </w:rPr>
        <w:t xml:space="preserve">, the smart contract 102 is configured to </w:t>
      </w:r>
      <w:r w:rsidR="00097612" w:rsidRPr="00DF70E6">
        <w:rPr>
          <w:sz w:val="24"/>
          <w:szCs w:val="24"/>
        </w:rPr>
        <w:t xml:space="preserve">access pricing information </w:t>
      </w:r>
      <w:r w:rsidR="00B52A97">
        <w:rPr>
          <w:sz w:val="24"/>
          <w:szCs w:val="24"/>
        </w:rPr>
        <w:t xml:space="preserve">(e.g., requesting </w:t>
      </w:r>
      <w:proofErr w:type="spellStart"/>
      <w:r w:rsidR="00B52A97">
        <w:rPr>
          <w:sz w:val="24"/>
          <w:szCs w:val="24"/>
        </w:rPr>
        <w:t>latestRoundData</w:t>
      </w:r>
      <w:proofErr w:type="spellEnd"/>
      <w:r w:rsidR="00B52A97">
        <w:rPr>
          <w:sz w:val="24"/>
          <w:szCs w:val="24"/>
        </w:rPr>
        <w:t xml:space="preserve"> or price data to a price feed and receiving requested price data or updated price data from the price feed) </w:t>
      </w:r>
      <w:r w:rsidR="00097612" w:rsidRPr="00DF70E6">
        <w:rPr>
          <w:sz w:val="24"/>
          <w:szCs w:val="24"/>
        </w:rPr>
        <w:t xml:space="preserve">associated with the </w:t>
      </w:r>
      <w:proofErr w:type="gramStart"/>
      <w:r w:rsidR="00097612" w:rsidRPr="00DF70E6">
        <w:rPr>
          <w:sz w:val="24"/>
          <w:szCs w:val="24"/>
        </w:rPr>
        <w:t>amount</w:t>
      </w:r>
      <w:proofErr w:type="gramEnd"/>
      <w:r w:rsidR="00097612" w:rsidRPr="00DF70E6">
        <w:rPr>
          <w:sz w:val="24"/>
          <w:szCs w:val="24"/>
        </w:rPr>
        <w:t xml:space="preserve"> of native tokens</w:t>
      </w:r>
      <w:r w:rsidR="00097612">
        <w:rPr>
          <w:sz w:val="24"/>
          <w:szCs w:val="24"/>
        </w:rPr>
        <w:t xml:space="preserve"> in the </w:t>
      </w:r>
      <w:r w:rsidR="004F43D8">
        <w:rPr>
          <w:sz w:val="24"/>
          <w:szCs w:val="24"/>
        </w:rPr>
        <w:t xml:space="preserve">first </w:t>
      </w:r>
      <w:r w:rsidR="00097612">
        <w:rPr>
          <w:sz w:val="24"/>
          <w:szCs w:val="24"/>
        </w:rPr>
        <w:t xml:space="preserve">blockchain transaction. </w:t>
      </w:r>
      <w:r w:rsidR="009A1C09">
        <w:rPr>
          <w:sz w:val="24"/>
          <w:szCs w:val="24"/>
        </w:rPr>
        <w:t xml:space="preserve">In some examples, accessing pricing information associated with the </w:t>
      </w:r>
      <w:proofErr w:type="gramStart"/>
      <w:r w:rsidR="009A1C09">
        <w:rPr>
          <w:sz w:val="24"/>
          <w:szCs w:val="24"/>
        </w:rPr>
        <w:t>amount</w:t>
      </w:r>
      <w:proofErr w:type="gramEnd"/>
      <w:r w:rsidR="009A1C09">
        <w:rPr>
          <w:sz w:val="24"/>
          <w:szCs w:val="24"/>
        </w:rPr>
        <w:t xml:space="preserve"> of native tokens may comprise accessing pricing information from an oracle</w:t>
      </w:r>
      <w:r w:rsidR="00582C53">
        <w:rPr>
          <w:sz w:val="24"/>
          <w:szCs w:val="24"/>
        </w:rPr>
        <w:t xml:space="preserve"> 104</w:t>
      </w:r>
      <w:r w:rsidR="009A1C09">
        <w:rPr>
          <w:sz w:val="24"/>
          <w:szCs w:val="24"/>
        </w:rPr>
        <w:t xml:space="preserve"> (e.g., </w:t>
      </w:r>
      <w:proofErr w:type="spellStart"/>
      <w:r w:rsidR="009A1C09">
        <w:rPr>
          <w:sz w:val="24"/>
          <w:szCs w:val="24"/>
        </w:rPr>
        <w:t>Chainlink</w:t>
      </w:r>
      <w:proofErr w:type="spellEnd"/>
      <w:r w:rsidR="009A1C09">
        <w:rPr>
          <w:sz w:val="24"/>
          <w:szCs w:val="24"/>
        </w:rPr>
        <w:t xml:space="preserve"> price feeds). </w:t>
      </w:r>
      <w:r w:rsidR="00B12556">
        <w:rPr>
          <w:sz w:val="24"/>
          <w:szCs w:val="24"/>
        </w:rPr>
        <w:t xml:space="preserve">In some examples, the pricing information is fixed (e.g., with internal precision accounting). </w:t>
      </w:r>
    </w:p>
    <w:p w14:paraId="5F34F662" w14:textId="3029887C" w:rsidR="00DF70E6" w:rsidRDefault="00582C53" w:rsidP="000F5375">
      <w:pPr>
        <w:spacing w:line="360" w:lineRule="auto"/>
        <w:ind w:firstLine="720"/>
        <w:jc w:val="both"/>
        <w:rPr>
          <w:sz w:val="24"/>
          <w:szCs w:val="24"/>
        </w:rPr>
      </w:pPr>
      <w:r>
        <w:rPr>
          <w:sz w:val="24"/>
          <w:szCs w:val="24"/>
        </w:rPr>
        <w:t xml:space="preserve">At S107, the smart contract 102 is configured to </w:t>
      </w:r>
      <w:r w:rsidR="00DF70E6">
        <w:rPr>
          <w:sz w:val="24"/>
          <w:szCs w:val="24"/>
        </w:rPr>
        <w:t xml:space="preserve">generate target tokens, based on the </w:t>
      </w:r>
      <w:proofErr w:type="gramStart"/>
      <w:r w:rsidR="00DF70E6">
        <w:rPr>
          <w:sz w:val="24"/>
          <w:szCs w:val="24"/>
        </w:rPr>
        <w:t>amount</w:t>
      </w:r>
      <w:proofErr w:type="gramEnd"/>
      <w:r w:rsidR="00DF70E6">
        <w:rPr>
          <w:sz w:val="24"/>
          <w:szCs w:val="24"/>
        </w:rPr>
        <w:t xml:space="preserve"> of native tokens in the</w:t>
      </w:r>
      <w:r w:rsidR="004F43D8">
        <w:rPr>
          <w:sz w:val="24"/>
          <w:szCs w:val="24"/>
        </w:rPr>
        <w:t xml:space="preserve"> first</w:t>
      </w:r>
      <w:r w:rsidR="00DF70E6">
        <w:rPr>
          <w:sz w:val="24"/>
          <w:szCs w:val="24"/>
        </w:rPr>
        <w:t xml:space="preserve"> blockchain transaction. For example, the smart contract is</w:t>
      </w:r>
      <w:r w:rsidR="00FC6358">
        <w:rPr>
          <w:sz w:val="24"/>
          <w:szCs w:val="24"/>
        </w:rPr>
        <w:t xml:space="preserve"> further</w:t>
      </w:r>
      <w:r w:rsidR="00DF70E6">
        <w:rPr>
          <w:sz w:val="24"/>
          <w:szCs w:val="24"/>
        </w:rPr>
        <w:t xml:space="preserve"> configured to perform at least one of:</w:t>
      </w:r>
      <w:r w:rsidR="00DF70E6" w:rsidRPr="00DF70E6">
        <w:rPr>
          <w:sz w:val="24"/>
          <w:szCs w:val="24"/>
        </w:rPr>
        <w:t xml:space="preserve"> verify the pricing information based on at least one of</w:t>
      </w:r>
      <w:r w:rsidR="00DF70E6">
        <w:rPr>
          <w:sz w:val="24"/>
          <w:szCs w:val="24"/>
        </w:rPr>
        <w:t xml:space="preserve"> </w:t>
      </w:r>
      <w:r w:rsidR="00DF70E6" w:rsidRPr="00DF70E6">
        <w:rPr>
          <w:sz w:val="24"/>
          <w:szCs w:val="24"/>
        </w:rPr>
        <w:t>a timestamp of the pricing information</w:t>
      </w:r>
      <w:r w:rsidR="00FC6358">
        <w:rPr>
          <w:sz w:val="24"/>
          <w:szCs w:val="24"/>
        </w:rPr>
        <w:t xml:space="preserve"> and </w:t>
      </w:r>
      <w:r w:rsidR="00DF70E6" w:rsidRPr="00DF70E6">
        <w:rPr>
          <w:sz w:val="24"/>
          <w:szCs w:val="24"/>
        </w:rPr>
        <w:t xml:space="preserve">a deviation of the pricing information compared to threshold pricing information </w:t>
      </w:r>
      <w:r w:rsidR="00191070">
        <w:rPr>
          <w:sz w:val="24"/>
          <w:szCs w:val="24"/>
        </w:rPr>
        <w:t>(e.g., previously stored pricing information)</w:t>
      </w:r>
      <w:r w:rsidR="00FC6358">
        <w:rPr>
          <w:sz w:val="24"/>
          <w:szCs w:val="24"/>
        </w:rPr>
        <w:t xml:space="preserve">; </w:t>
      </w:r>
      <w:r w:rsidR="00DF70E6" w:rsidRPr="00DF70E6">
        <w:rPr>
          <w:sz w:val="24"/>
          <w:szCs w:val="24"/>
        </w:rPr>
        <w:t xml:space="preserve">determine an amount of a fiat currency </w:t>
      </w:r>
      <w:r w:rsidR="00DF70E6">
        <w:rPr>
          <w:sz w:val="24"/>
          <w:szCs w:val="24"/>
        </w:rPr>
        <w:t xml:space="preserve">(e.g., pounds sterling, dollar, Euro etc.) </w:t>
      </w:r>
      <w:r w:rsidR="00DF70E6" w:rsidRPr="00DF70E6">
        <w:rPr>
          <w:sz w:val="24"/>
          <w:szCs w:val="24"/>
        </w:rPr>
        <w:t xml:space="preserve">that corresponds to the amount of native tokens comprised in the </w:t>
      </w:r>
      <w:r w:rsidR="004F43D8">
        <w:rPr>
          <w:sz w:val="24"/>
          <w:szCs w:val="24"/>
        </w:rPr>
        <w:t xml:space="preserve">first </w:t>
      </w:r>
      <w:r w:rsidR="00DF70E6" w:rsidRPr="00DF70E6">
        <w:rPr>
          <w:sz w:val="24"/>
          <w:szCs w:val="24"/>
        </w:rPr>
        <w:t>blockchain transaction, based on the pricing information;</w:t>
      </w:r>
      <w:r w:rsidR="00FC6358">
        <w:rPr>
          <w:sz w:val="24"/>
          <w:szCs w:val="24"/>
        </w:rPr>
        <w:t xml:space="preserve"> </w:t>
      </w:r>
      <w:r w:rsidR="00FC6358" w:rsidRPr="00FC6358">
        <w:rPr>
          <w:sz w:val="24"/>
          <w:szCs w:val="24"/>
        </w:rPr>
        <w:t xml:space="preserve">determine whether the amount of fiat currency satisfies a minimum threshold requirement associated with the amount of fiat currency; </w:t>
      </w:r>
      <w:r w:rsidR="00DF70E6" w:rsidRPr="00DF70E6">
        <w:rPr>
          <w:sz w:val="24"/>
          <w:szCs w:val="24"/>
        </w:rPr>
        <w:t xml:space="preserve"> determine an amount of target tokens that corresponds to the amount of the fiat currency, based on the pricing information</w:t>
      </w:r>
      <w:r w:rsidR="00FC6358">
        <w:rPr>
          <w:sz w:val="24"/>
          <w:szCs w:val="24"/>
        </w:rPr>
        <w:t xml:space="preserve"> and a slippage threshold associated with a minimum amount of expected target tokens</w:t>
      </w:r>
      <w:r w:rsidR="00DF70E6" w:rsidRPr="00DF70E6">
        <w:rPr>
          <w:sz w:val="24"/>
          <w:szCs w:val="24"/>
        </w:rPr>
        <w:t>;</w:t>
      </w:r>
      <w:r w:rsidR="00DF70E6">
        <w:rPr>
          <w:sz w:val="24"/>
          <w:szCs w:val="24"/>
        </w:rPr>
        <w:t xml:space="preserve"> </w:t>
      </w:r>
      <w:r w:rsidR="00FC6358">
        <w:rPr>
          <w:sz w:val="24"/>
          <w:szCs w:val="24"/>
        </w:rPr>
        <w:t xml:space="preserve">determine one or more availability requirements and </w:t>
      </w:r>
      <w:r w:rsidR="00DF70E6" w:rsidRPr="00DF70E6">
        <w:rPr>
          <w:sz w:val="24"/>
          <w:szCs w:val="24"/>
        </w:rPr>
        <w:t xml:space="preserve">adjust the determined amount of target tokens based on </w:t>
      </w:r>
      <w:r w:rsidR="00965924">
        <w:rPr>
          <w:sz w:val="24"/>
          <w:szCs w:val="24"/>
        </w:rPr>
        <w:t xml:space="preserve">the </w:t>
      </w:r>
      <w:r w:rsidR="00DF70E6" w:rsidRPr="00DF70E6">
        <w:rPr>
          <w:sz w:val="24"/>
          <w:szCs w:val="24"/>
        </w:rPr>
        <w:t>one or more availability requirements; and cause a user account stored on the blockchain associated with the user</w:t>
      </w:r>
      <w:r w:rsidR="00E8617A">
        <w:rPr>
          <w:sz w:val="24"/>
          <w:szCs w:val="24"/>
        </w:rPr>
        <w:t xml:space="preserve"> 100</w:t>
      </w:r>
      <w:r w:rsidR="00DF70E6" w:rsidRPr="00DF70E6">
        <w:rPr>
          <w:sz w:val="24"/>
          <w:szCs w:val="24"/>
        </w:rPr>
        <w:t xml:space="preserve"> to be updated to include the determined amount of the target tokens</w:t>
      </w:r>
      <w:r w:rsidR="00DF70E6">
        <w:rPr>
          <w:sz w:val="24"/>
          <w:szCs w:val="24"/>
        </w:rPr>
        <w:t xml:space="preserve">. </w:t>
      </w:r>
    </w:p>
    <w:p w14:paraId="640B8BDD" w14:textId="77777777" w:rsidR="00954C77" w:rsidRDefault="00582C53" w:rsidP="000F5375">
      <w:pPr>
        <w:spacing w:line="360" w:lineRule="auto"/>
        <w:ind w:firstLine="720"/>
        <w:jc w:val="both"/>
        <w:rPr>
          <w:sz w:val="24"/>
          <w:szCs w:val="24"/>
        </w:rPr>
      </w:pPr>
      <w:r>
        <w:rPr>
          <w:sz w:val="24"/>
          <w:szCs w:val="24"/>
        </w:rPr>
        <w:t xml:space="preserve">In some examples, </w:t>
      </w:r>
      <w:r w:rsidR="00954C77">
        <w:rPr>
          <w:sz w:val="24"/>
          <w:szCs w:val="24"/>
        </w:rPr>
        <w:t xml:space="preserve">verifying the pricing information may be based on primary and fallback oracle price feeds. In some examples, </w:t>
      </w:r>
      <w:r w:rsidR="00CF2886" w:rsidRPr="00DF70E6">
        <w:rPr>
          <w:sz w:val="24"/>
          <w:szCs w:val="24"/>
        </w:rPr>
        <w:t>verify</w:t>
      </w:r>
      <w:r w:rsidR="00CF2886">
        <w:rPr>
          <w:sz w:val="24"/>
          <w:szCs w:val="24"/>
        </w:rPr>
        <w:t>ing</w:t>
      </w:r>
      <w:r w:rsidR="00CF2886" w:rsidRPr="00DF70E6">
        <w:rPr>
          <w:sz w:val="24"/>
          <w:szCs w:val="24"/>
        </w:rPr>
        <w:t xml:space="preserve"> the pricing information</w:t>
      </w:r>
      <w:r w:rsidR="00954C77">
        <w:rPr>
          <w:sz w:val="24"/>
          <w:szCs w:val="24"/>
        </w:rPr>
        <w:t xml:space="preserve"> is</w:t>
      </w:r>
      <w:r w:rsidR="00CF2886" w:rsidRPr="00DF70E6">
        <w:rPr>
          <w:sz w:val="24"/>
          <w:szCs w:val="24"/>
        </w:rPr>
        <w:t xml:space="preserve"> based on </w:t>
      </w:r>
      <w:r w:rsidR="00CF2886">
        <w:rPr>
          <w:sz w:val="24"/>
          <w:szCs w:val="24"/>
        </w:rPr>
        <w:t xml:space="preserve">a </w:t>
      </w:r>
      <w:r w:rsidR="00CF2886" w:rsidRPr="00DF70E6">
        <w:rPr>
          <w:sz w:val="24"/>
          <w:szCs w:val="24"/>
        </w:rPr>
        <w:t>timestamp of the pricing information</w:t>
      </w:r>
      <w:r w:rsidR="00CF2886">
        <w:rPr>
          <w:sz w:val="24"/>
          <w:szCs w:val="24"/>
        </w:rPr>
        <w:t xml:space="preserve">. For example, </w:t>
      </w:r>
      <w:r w:rsidR="00CF2886" w:rsidRPr="00DF70E6">
        <w:rPr>
          <w:sz w:val="24"/>
          <w:szCs w:val="24"/>
        </w:rPr>
        <w:t>verify</w:t>
      </w:r>
      <w:r w:rsidR="00CF2886">
        <w:rPr>
          <w:sz w:val="24"/>
          <w:szCs w:val="24"/>
        </w:rPr>
        <w:t>ing</w:t>
      </w:r>
      <w:r w:rsidR="00CF2886" w:rsidRPr="00DF70E6">
        <w:rPr>
          <w:sz w:val="24"/>
          <w:szCs w:val="24"/>
        </w:rPr>
        <w:t xml:space="preserve"> the pricing information</w:t>
      </w:r>
      <w:r w:rsidR="00CF2886">
        <w:rPr>
          <w:sz w:val="24"/>
          <w:szCs w:val="24"/>
        </w:rPr>
        <w:t xml:space="preserve"> is based on a runtime staleness check of the pricing information (e.g., </w:t>
      </w:r>
      <w:proofErr w:type="spellStart"/>
      <w:r w:rsidR="00CF2886">
        <w:rPr>
          <w:sz w:val="24"/>
          <w:szCs w:val="24"/>
        </w:rPr>
        <w:t>max_price_staleness</w:t>
      </w:r>
      <w:proofErr w:type="spellEnd"/>
      <w:r w:rsidR="00CF2886">
        <w:rPr>
          <w:sz w:val="24"/>
          <w:szCs w:val="24"/>
        </w:rPr>
        <w:t xml:space="preserve"> = 1 hour). In this example, where the pricing information is less than 1 hour old, the smart contract may be configured to verify the pricing information. As another example, where the pricing information is more than 1 hour old, the smart contract may be configured to not verify the pricing information. </w:t>
      </w:r>
    </w:p>
    <w:p w14:paraId="320AA7BB" w14:textId="243305DA" w:rsidR="00954C77" w:rsidRDefault="00954C77" w:rsidP="000F5375">
      <w:pPr>
        <w:spacing w:line="360" w:lineRule="auto"/>
        <w:ind w:firstLine="720"/>
        <w:jc w:val="both"/>
        <w:rPr>
          <w:sz w:val="24"/>
          <w:szCs w:val="24"/>
        </w:rPr>
      </w:pPr>
      <w:r>
        <w:rPr>
          <w:sz w:val="24"/>
          <w:szCs w:val="24"/>
        </w:rPr>
        <w:lastRenderedPageBreak/>
        <w:t xml:space="preserve">In some examples, verifying the pricing information is based on </w:t>
      </w:r>
      <w:r w:rsidR="00CF2886" w:rsidRPr="00DF70E6">
        <w:rPr>
          <w:sz w:val="24"/>
          <w:szCs w:val="24"/>
        </w:rPr>
        <w:t xml:space="preserve">a deviation of the pricing information compared to threshold pricing information </w:t>
      </w:r>
      <w:r w:rsidR="00CF2886">
        <w:rPr>
          <w:sz w:val="24"/>
          <w:szCs w:val="24"/>
        </w:rPr>
        <w:t>(e.g., previously stored pricing information)</w:t>
      </w:r>
      <w:r>
        <w:rPr>
          <w:sz w:val="24"/>
          <w:szCs w:val="24"/>
        </w:rPr>
        <w:t xml:space="preserve">. </w:t>
      </w:r>
      <w:r w:rsidR="0090241D">
        <w:rPr>
          <w:sz w:val="24"/>
          <w:szCs w:val="24"/>
        </w:rPr>
        <w:t xml:space="preserve">For example, where a maximum deviation is configured to be 10%, the smart contract may be configured to verify the pricing information if the deviation of the </w:t>
      </w:r>
      <w:r w:rsidR="0090241D" w:rsidRPr="00DF70E6">
        <w:rPr>
          <w:sz w:val="24"/>
          <w:szCs w:val="24"/>
        </w:rPr>
        <w:t>of the pricing information compared to threshold pricing information</w:t>
      </w:r>
      <w:r w:rsidR="0090241D">
        <w:rPr>
          <w:sz w:val="24"/>
          <w:szCs w:val="24"/>
        </w:rPr>
        <w:t xml:space="preserve"> is less than 10% and not verify the pricing information if the deviation of the </w:t>
      </w:r>
      <w:r w:rsidR="0090241D" w:rsidRPr="00DF70E6">
        <w:rPr>
          <w:sz w:val="24"/>
          <w:szCs w:val="24"/>
        </w:rPr>
        <w:t>of the pricing information compared to threshold pricing information</w:t>
      </w:r>
      <w:r w:rsidR="0090241D">
        <w:rPr>
          <w:sz w:val="24"/>
          <w:szCs w:val="24"/>
        </w:rPr>
        <w:t xml:space="preserve"> is more than 10%). </w:t>
      </w:r>
      <w:r w:rsidR="00EF4831">
        <w:rPr>
          <w:sz w:val="24"/>
          <w:szCs w:val="24"/>
        </w:rPr>
        <w:t xml:space="preserve">In some examples, where the smart contract 102 does not verify the pricing information (e.g., based on staleness or deviation), the smart contract may use a fallback oracle price feed. </w:t>
      </w:r>
    </w:p>
    <w:p w14:paraId="3A1FDC26" w14:textId="436D45C4" w:rsidR="00582C53" w:rsidRDefault="0090241D" w:rsidP="000F5375">
      <w:pPr>
        <w:spacing w:line="360" w:lineRule="auto"/>
        <w:ind w:firstLine="720"/>
        <w:jc w:val="both"/>
        <w:rPr>
          <w:sz w:val="24"/>
          <w:szCs w:val="24"/>
        </w:rPr>
      </w:pPr>
      <w:r w:rsidRPr="00965924">
        <w:rPr>
          <w:sz w:val="24"/>
          <w:szCs w:val="24"/>
        </w:rPr>
        <w:t xml:space="preserve">In some examples, </w:t>
      </w:r>
      <w:r w:rsidR="00965924">
        <w:rPr>
          <w:sz w:val="24"/>
          <w:szCs w:val="24"/>
        </w:rPr>
        <w:t xml:space="preserve">the smart contract </w:t>
      </w:r>
      <w:r w:rsidR="003213EE">
        <w:rPr>
          <w:sz w:val="24"/>
          <w:szCs w:val="24"/>
        </w:rPr>
        <w:t xml:space="preserve">102 </w:t>
      </w:r>
      <w:r w:rsidR="00965924">
        <w:rPr>
          <w:sz w:val="24"/>
          <w:szCs w:val="24"/>
        </w:rPr>
        <w:t xml:space="preserve">is configured to </w:t>
      </w:r>
      <w:r w:rsidR="00965924" w:rsidRPr="00965924">
        <w:rPr>
          <w:sz w:val="24"/>
          <w:szCs w:val="24"/>
        </w:rPr>
        <w:t>determin</w:t>
      </w:r>
      <w:r w:rsidR="00965924">
        <w:rPr>
          <w:sz w:val="24"/>
          <w:szCs w:val="24"/>
        </w:rPr>
        <w:t xml:space="preserve">e </w:t>
      </w:r>
      <w:r w:rsidR="00965924" w:rsidRPr="00965924">
        <w:rPr>
          <w:sz w:val="24"/>
          <w:szCs w:val="24"/>
        </w:rPr>
        <w:t xml:space="preserve">an amount of a fiat currency that corresponds to the </w:t>
      </w:r>
      <w:proofErr w:type="gramStart"/>
      <w:r w:rsidR="00965924" w:rsidRPr="00965924">
        <w:rPr>
          <w:sz w:val="24"/>
          <w:szCs w:val="24"/>
        </w:rPr>
        <w:t>amount</w:t>
      </w:r>
      <w:proofErr w:type="gramEnd"/>
      <w:r w:rsidR="00965924" w:rsidRPr="00965924">
        <w:rPr>
          <w:sz w:val="24"/>
          <w:szCs w:val="24"/>
        </w:rPr>
        <w:t xml:space="preserve"> of native tokens comprised in the </w:t>
      </w:r>
      <w:r w:rsidR="004F43D8">
        <w:rPr>
          <w:sz w:val="24"/>
          <w:szCs w:val="24"/>
        </w:rPr>
        <w:t xml:space="preserve">first </w:t>
      </w:r>
      <w:r w:rsidR="00965924" w:rsidRPr="00965924">
        <w:rPr>
          <w:sz w:val="24"/>
          <w:szCs w:val="24"/>
        </w:rPr>
        <w:t>blockchain transaction, based on the pricing information</w:t>
      </w:r>
      <w:r w:rsidR="00965924">
        <w:rPr>
          <w:sz w:val="24"/>
          <w:szCs w:val="24"/>
        </w:rPr>
        <w:t xml:space="preserve">. For example, the smart contract </w:t>
      </w:r>
      <w:r w:rsidR="003213EE">
        <w:rPr>
          <w:sz w:val="24"/>
          <w:szCs w:val="24"/>
        </w:rPr>
        <w:t xml:space="preserve">102 </w:t>
      </w:r>
      <w:r w:rsidR="00965924">
        <w:rPr>
          <w:sz w:val="24"/>
          <w:szCs w:val="24"/>
        </w:rPr>
        <w:t>may determine a</w:t>
      </w:r>
      <w:r w:rsidR="0005484A">
        <w:rPr>
          <w:sz w:val="24"/>
          <w:szCs w:val="24"/>
        </w:rPr>
        <w:t>n</w:t>
      </w:r>
      <w:r w:rsidR="00965924">
        <w:rPr>
          <w:sz w:val="24"/>
          <w:szCs w:val="24"/>
        </w:rPr>
        <w:t xml:space="preserve"> amount in Euros that corresponds to the </w:t>
      </w:r>
      <w:proofErr w:type="gramStart"/>
      <w:r w:rsidR="00965924">
        <w:rPr>
          <w:sz w:val="24"/>
          <w:szCs w:val="24"/>
        </w:rPr>
        <w:t>amount</w:t>
      </w:r>
      <w:proofErr w:type="gramEnd"/>
      <w:r w:rsidR="00965924">
        <w:rPr>
          <w:sz w:val="24"/>
          <w:szCs w:val="24"/>
        </w:rPr>
        <w:t xml:space="preserve"> of native tokens in the </w:t>
      </w:r>
      <w:r w:rsidR="004F43D8">
        <w:rPr>
          <w:sz w:val="24"/>
          <w:szCs w:val="24"/>
        </w:rPr>
        <w:t xml:space="preserve">first </w:t>
      </w:r>
      <w:r w:rsidR="00965924">
        <w:rPr>
          <w:sz w:val="24"/>
          <w:szCs w:val="24"/>
        </w:rPr>
        <w:t xml:space="preserve">blockchain transaction (e.g., 100 ETH = 1000 US dollars). </w:t>
      </w:r>
    </w:p>
    <w:p w14:paraId="2AF32DAA" w14:textId="41685A4A" w:rsidR="00E35846" w:rsidRDefault="00965924" w:rsidP="000F5375">
      <w:pPr>
        <w:spacing w:line="360" w:lineRule="auto"/>
        <w:ind w:firstLine="720"/>
        <w:jc w:val="both"/>
        <w:rPr>
          <w:sz w:val="24"/>
          <w:szCs w:val="24"/>
        </w:rPr>
      </w:pPr>
      <w:r>
        <w:rPr>
          <w:sz w:val="24"/>
          <w:szCs w:val="24"/>
        </w:rPr>
        <w:t>In some examples, the smart contract</w:t>
      </w:r>
      <w:r w:rsidR="00E10C2B">
        <w:rPr>
          <w:sz w:val="24"/>
          <w:szCs w:val="24"/>
        </w:rPr>
        <w:t xml:space="preserve"> 102</w:t>
      </w:r>
      <w:r>
        <w:rPr>
          <w:sz w:val="24"/>
          <w:szCs w:val="24"/>
        </w:rPr>
        <w:t xml:space="preserve"> is configured to </w:t>
      </w:r>
      <w:r w:rsidRPr="00965924">
        <w:rPr>
          <w:sz w:val="24"/>
          <w:szCs w:val="24"/>
        </w:rPr>
        <w:t>determi</w:t>
      </w:r>
      <w:r>
        <w:rPr>
          <w:sz w:val="24"/>
          <w:szCs w:val="24"/>
        </w:rPr>
        <w:t>ne</w:t>
      </w:r>
      <w:r w:rsidRPr="00965924">
        <w:rPr>
          <w:sz w:val="24"/>
          <w:szCs w:val="24"/>
        </w:rPr>
        <w:t xml:space="preserve"> whether the amount of fiat currency satisfies a minimum threshold requirement associated with the amount of fiat currency</w:t>
      </w:r>
      <w:r>
        <w:rPr>
          <w:sz w:val="24"/>
          <w:szCs w:val="24"/>
        </w:rPr>
        <w:t>. For example, the smart contract</w:t>
      </w:r>
      <w:r w:rsidR="003213EE">
        <w:rPr>
          <w:sz w:val="24"/>
          <w:szCs w:val="24"/>
        </w:rPr>
        <w:t xml:space="preserve"> 102</w:t>
      </w:r>
      <w:r>
        <w:rPr>
          <w:sz w:val="24"/>
          <w:szCs w:val="24"/>
        </w:rPr>
        <w:t xml:space="preserve"> may enforce a minimum purchase of $1000. </w:t>
      </w:r>
      <w:r w:rsidR="00E10C2B">
        <w:rPr>
          <w:sz w:val="24"/>
          <w:szCs w:val="24"/>
        </w:rPr>
        <w:t xml:space="preserve">For example, </w:t>
      </w:r>
      <w:r w:rsidR="00E35846">
        <w:rPr>
          <w:sz w:val="24"/>
          <w:szCs w:val="24"/>
        </w:rPr>
        <w:t xml:space="preserve">if the transaction comprises </w:t>
      </w:r>
      <w:r w:rsidR="00E10C2B">
        <w:rPr>
          <w:sz w:val="24"/>
          <w:szCs w:val="24"/>
        </w:rPr>
        <w:t xml:space="preserve">90 </w:t>
      </w:r>
      <w:r w:rsidR="00E35846">
        <w:rPr>
          <w:sz w:val="24"/>
          <w:szCs w:val="24"/>
        </w:rPr>
        <w:t>native tokens</w:t>
      </w:r>
      <w:r w:rsidR="00E10C2B">
        <w:rPr>
          <w:sz w:val="24"/>
          <w:szCs w:val="24"/>
        </w:rPr>
        <w:t xml:space="preserve"> (which may, for example, equate to $900) </w:t>
      </w:r>
      <w:r w:rsidR="00E35846">
        <w:rPr>
          <w:sz w:val="24"/>
          <w:szCs w:val="24"/>
        </w:rPr>
        <w:t xml:space="preserve">the smart contract </w:t>
      </w:r>
      <w:r w:rsidR="00E10C2B">
        <w:rPr>
          <w:sz w:val="24"/>
          <w:szCs w:val="24"/>
        </w:rPr>
        <w:t xml:space="preserve">102 </w:t>
      </w:r>
      <w:r w:rsidR="00E35846">
        <w:rPr>
          <w:sz w:val="24"/>
          <w:szCs w:val="24"/>
        </w:rPr>
        <w:t xml:space="preserve">may determine that the amount of </w:t>
      </w:r>
      <w:r w:rsidR="00E10C2B">
        <w:rPr>
          <w:sz w:val="24"/>
          <w:szCs w:val="24"/>
        </w:rPr>
        <w:t>fiat currency</w:t>
      </w:r>
      <w:r w:rsidR="00E35846">
        <w:rPr>
          <w:sz w:val="24"/>
          <w:szCs w:val="24"/>
        </w:rPr>
        <w:t xml:space="preserve"> does not satisfy the minimum threshold requirement. </w:t>
      </w:r>
      <w:r w:rsidR="00E10C2B">
        <w:rPr>
          <w:sz w:val="24"/>
          <w:szCs w:val="24"/>
        </w:rPr>
        <w:t xml:space="preserve">In some examples, enforcing a minimum purchase is a user-side protection. </w:t>
      </w:r>
    </w:p>
    <w:p w14:paraId="5BB7BFD1" w14:textId="1ED29D57" w:rsidR="00E35846" w:rsidRDefault="00E10C2B" w:rsidP="000F5375">
      <w:pPr>
        <w:spacing w:line="360" w:lineRule="auto"/>
        <w:ind w:firstLine="720"/>
        <w:jc w:val="both"/>
        <w:rPr>
          <w:sz w:val="24"/>
          <w:szCs w:val="24"/>
        </w:rPr>
      </w:pPr>
      <w:r>
        <w:rPr>
          <w:sz w:val="24"/>
          <w:szCs w:val="24"/>
        </w:rPr>
        <w:t xml:space="preserve">In some examples, the smart contract 102 is configured to </w:t>
      </w:r>
      <w:r w:rsidRPr="00E10C2B">
        <w:rPr>
          <w:sz w:val="24"/>
          <w:szCs w:val="24"/>
        </w:rPr>
        <w:t>determine an amount of target tokens that corresponds to the amount of the fiat currency, based on the pricing information and a slippage threshold associated with a minimum amount of expected target tokens</w:t>
      </w:r>
      <w:r>
        <w:rPr>
          <w:sz w:val="24"/>
          <w:szCs w:val="24"/>
        </w:rPr>
        <w:t xml:space="preserve">. For example, the smart contract 102 may determine that $1000 corresponds to 10 target tokens. In some examples, the </w:t>
      </w:r>
      <w:r w:rsidR="004E3AD2">
        <w:rPr>
          <w:sz w:val="24"/>
          <w:szCs w:val="24"/>
        </w:rPr>
        <w:t xml:space="preserve">user indicates a </w:t>
      </w:r>
      <w:r>
        <w:rPr>
          <w:sz w:val="24"/>
          <w:szCs w:val="24"/>
        </w:rPr>
        <w:t xml:space="preserve">minimum </w:t>
      </w:r>
      <w:proofErr w:type="gramStart"/>
      <w:r>
        <w:rPr>
          <w:sz w:val="24"/>
          <w:szCs w:val="24"/>
        </w:rPr>
        <w:t>amount</w:t>
      </w:r>
      <w:proofErr w:type="gramEnd"/>
      <w:r>
        <w:rPr>
          <w:sz w:val="24"/>
          <w:szCs w:val="24"/>
        </w:rPr>
        <w:t xml:space="preserve"> of expected tokens </w:t>
      </w:r>
      <w:r w:rsidR="004E3AD2">
        <w:rPr>
          <w:sz w:val="24"/>
          <w:szCs w:val="24"/>
        </w:rPr>
        <w:t xml:space="preserve">(e.g., </w:t>
      </w:r>
      <w:proofErr w:type="spellStart"/>
      <w:r w:rsidR="004E3AD2">
        <w:rPr>
          <w:sz w:val="24"/>
          <w:szCs w:val="24"/>
        </w:rPr>
        <w:t>minTokensExpected</w:t>
      </w:r>
      <w:proofErr w:type="spellEnd"/>
      <w:r w:rsidR="004E3AD2">
        <w:rPr>
          <w:sz w:val="24"/>
          <w:szCs w:val="24"/>
        </w:rPr>
        <w:t xml:space="preserve">). </w:t>
      </w:r>
      <w:r w:rsidR="004C3B2A">
        <w:rPr>
          <w:sz w:val="24"/>
          <w:szCs w:val="24"/>
        </w:rPr>
        <w:t xml:space="preserve">The slippage threshold associated </w:t>
      </w:r>
      <w:r w:rsidR="004C3B2A" w:rsidRPr="00E10C2B">
        <w:rPr>
          <w:sz w:val="24"/>
          <w:szCs w:val="24"/>
        </w:rPr>
        <w:t xml:space="preserve">with </w:t>
      </w:r>
      <w:r w:rsidR="004C3B2A">
        <w:rPr>
          <w:sz w:val="24"/>
          <w:szCs w:val="24"/>
        </w:rPr>
        <w:t>the</w:t>
      </w:r>
      <w:r w:rsidR="004C3B2A" w:rsidRPr="00E10C2B">
        <w:rPr>
          <w:sz w:val="24"/>
          <w:szCs w:val="24"/>
        </w:rPr>
        <w:t xml:space="preserve"> minimum amount of expected target tokens</w:t>
      </w:r>
      <w:r w:rsidR="004C3B2A">
        <w:rPr>
          <w:sz w:val="24"/>
          <w:szCs w:val="24"/>
        </w:rPr>
        <w:t xml:space="preserve"> indicates a threshold value for the difference between the minimum amount of expected target tokens and the actual number of tokens. For example, the slippage threshold may comprise a 1% slippage guard. In this case, if the determined target token amount is more than 99% of </w:t>
      </w:r>
      <w:r w:rsidR="004C3B2A">
        <w:rPr>
          <w:sz w:val="24"/>
          <w:szCs w:val="24"/>
        </w:rPr>
        <w:lastRenderedPageBreak/>
        <w:t>what the user expected (based on the minimum amount of expected target tokens) the transaction may be successful. However, if the determined target token amount is less than 99% of what the user expected (based on the minimum amount of expected target tokens) the transaction may not be successful.</w:t>
      </w:r>
      <w:r w:rsidR="00C85057">
        <w:rPr>
          <w:sz w:val="24"/>
          <w:szCs w:val="24"/>
        </w:rPr>
        <w:t xml:space="preserve"> In some examples, this protects the user from unexpected price drops, oracle manipulation or execution delays (e.g.,</w:t>
      </w:r>
      <w:r w:rsidR="00C85057" w:rsidRPr="00C85057">
        <w:t xml:space="preserve"> </w:t>
      </w:r>
      <w:r w:rsidR="00C85057" w:rsidRPr="00C85057">
        <w:rPr>
          <w:sz w:val="24"/>
          <w:szCs w:val="24"/>
        </w:rPr>
        <w:t>due to price fluctuations or rounding errors during the transaction</w:t>
      </w:r>
      <w:r w:rsidR="00C85057">
        <w:rPr>
          <w:sz w:val="24"/>
          <w:szCs w:val="24"/>
        </w:rPr>
        <w:t xml:space="preserve">). </w:t>
      </w:r>
    </w:p>
    <w:p w14:paraId="2271A3AB" w14:textId="0B0E3C6F" w:rsidR="00705AF6" w:rsidRDefault="00705AF6" w:rsidP="000F5375">
      <w:pPr>
        <w:spacing w:line="360" w:lineRule="auto"/>
        <w:ind w:firstLine="720"/>
        <w:jc w:val="both"/>
        <w:rPr>
          <w:sz w:val="24"/>
          <w:szCs w:val="24"/>
        </w:rPr>
      </w:pPr>
      <w:r>
        <w:rPr>
          <w:sz w:val="24"/>
          <w:szCs w:val="24"/>
        </w:rPr>
        <w:t xml:space="preserve">In some examples, the smart contract 102 is configured to </w:t>
      </w:r>
      <w:r w:rsidRPr="00705AF6">
        <w:rPr>
          <w:sz w:val="24"/>
          <w:szCs w:val="24"/>
        </w:rPr>
        <w:t xml:space="preserve">determine one or more availability requirements </w:t>
      </w:r>
      <w:r w:rsidR="00DF14BA">
        <w:rPr>
          <w:sz w:val="24"/>
          <w:szCs w:val="24"/>
        </w:rPr>
        <w:t xml:space="preserve">(e.g., cap check) </w:t>
      </w:r>
      <w:r w:rsidRPr="00705AF6">
        <w:rPr>
          <w:sz w:val="24"/>
          <w:szCs w:val="24"/>
        </w:rPr>
        <w:t xml:space="preserve">and adjust </w:t>
      </w:r>
      <w:r w:rsidR="00DF14BA">
        <w:rPr>
          <w:sz w:val="24"/>
          <w:szCs w:val="24"/>
        </w:rPr>
        <w:t xml:space="preserve">(e.g., partial fill adjust) </w:t>
      </w:r>
      <w:r w:rsidRPr="00705AF6">
        <w:rPr>
          <w:sz w:val="24"/>
          <w:szCs w:val="24"/>
        </w:rPr>
        <w:t>the determined amount of target tokens, based on the one or more availability requirements</w:t>
      </w:r>
      <w:r>
        <w:rPr>
          <w:sz w:val="24"/>
          <w:szCs w:val="24"/>
        </w:rPr>
        <w:t>. T</w:t>
      </w:r>
      <w:r w:rsidRPr="00705AF6">
        <w:rPr>
          <w:sz w:val="24"/>
          <w:szCs w:val="24"/>
        </w:rPr>
        <w:t xml:space="preserve">he one or more availability requirements </w:t>
      </w:r>
      <w:r>
        <w:rPr>
          <w:sz w:val="24"/>
          <w:szCs w:val="24"/>
        </w:rPr>
        <w:t xml:space="preserve">may </w:t>
      </w:r>
      <w:r w:rsidRPr="00705AF6">
        <w:rPr>
          <w:sz w:val="24"/>
          <w:szCs w:val="24"/>
        </w:rPr>
        <w:t>comprise at least one of: a maximum availability of the target tokens; or a maximum availability of gas.</w:t>
      </w:r>
      <w:r>
        <w:rPr>
          <w:sz w:val="24"/>
          <w:szCs w:val="24"/>
        </w:rPr>
        <w:t xml:space="preserve"> For example, the maximum availability of the target tokens may be defined by the number of target tokens that remain for sale (e.g., TOKENS_FOR_SALE = 30M). </w:t>
      </w:r>
      <w:r w:rsidR="00677BA1">
        <w:rPr>
          <w:sz w:val="24"/>
          <w:szCs w:val="24"/>
        </w:rPr>
        <w:t xml:space="preserve">For example, if the transaction comprises an </w:t>
      </w:r>
      <w:proofErr w:type="gramStart"/>
      <w:r w:rsidR="00677BA1">
        <w:rPr>
          <w:sz w:val="24"/>
          <w:szCs w:val="24"/>
        </w:rPr>
        <w:t>amount</w:t>
      </w:r>
      <w:proofErr w:type="gramEnd"/>
      <w:r w:rsidR="00677BA1">
        <w:rPr>
          <w:sz w:val="24"/>
          <w:szCs w:val="24"/>
        </w:rPr>
        <w:t xml:space="preserve"> of native tokens that corresponds to 40M target tokens, the smart contract 102 may partially execute the transaction by adjusting the transaction to fill 30M (as this is the maximum number of target tokens available). In some examples, the </w:t>
      </w:r>
      <w:r w:rsidR="00677BA1" w:rsidRPr="00705AF6">
        <w:rPr>
          <w:sz w:val="24"/>
          <w:szCs w:val="24"/>
        </w:rPr>
        <w:t>maximum availability of gas</w:t>
      </w:r>
      <w:r w:rsidR="00677BA1">
        <w:rPr>
          <w:sz w:val="24"/>
          <w:szCs w:val="24"/>
        </w:rPr>
        <w:t xml:space="preserve"> defines gas limits of the transaction. In this case, if full execution of the transaction would exceed gas limits, the smart contract may partially execute the transaction by adjusting the transaction </w:t>
      </w:r>
      <w:r w:rsidR="00B70A8C">
        <w:rPr>
          <w:sz w:val="24"/>
          <w:szCs w:val="24"/>
        </w:rPr>
        <w:t xml:space="preserve">such that it does not exceed the gas limits. </w:t>
      </w:r>
      <w:r w:rsidR="00466CD9">
        <w:rPr>
          <w:sz w:val="24"/>
          <w:szCs w:val="24"/>
        </w:rPr>
        <w:t xml:space="preserve">In some examples, the smart contract 102 enables a fixed initial supply of target tokens which are minted at deployment (e.g., </w:t>
      </w:r>
      <w:r w:rsidR="00466CD9" w:rsidRPr="00814926">
        <w:rPr>
          <w:sz w:val="24"/>
          <w:szCs w:val="24"/>
        </w:rPr>
        <w:t>INITIAL_SUPPLY = 50M * 1e18</w:t>
      </w:r>
      <w:r w:rsidR="00466CD9">
        <w:rPr>
          <w:sz w:val="24"/>
          <w:szCs w:val="24"/>
        </w:rPr>
        <w:t xml:space="preserve">). The user may mint the target tokens until </w:t>
      </w:r>
      <w:proofErr w:type="spellStart"/>
      <w:r w:rsidR="00466CD9">
        <w:rPr>
          <w:sz w:val="24"/>
          <w:szCs w:val="24"/>
        </w:rPr>
        <w:t>finishMinting</w:t>
      </w:r>
      <w:proofErr w:type="spellEnd"/>
      <w:r w:rsidR="00466CD9">
        <w:rPr>
          <w:sz w:val="24"/>
          <w:szCs w:val="24"/>
        </w:rPr>
        <w:t xml:space="preserve"> () is called, after which there is no more minting.</w:t>
      </w:r>
    </w:p>
    <w:p w14:paraId="151ED9DD" w14:textId="32CC81BA" w:rsidR="0062702F" w:rsidRDefault="0062702F" w:rsidP="000F5375">
      <w:pPr>
        <w:spacing w:line="360" w:lineRule="auto"/>
        <w:ind w:firstLine="720"/>
        <w:jc w:val="both"/>
        <w:rPr>
          <w:sz w:val="24"/>
          <w:szCs w:val="24"/>
        </w:rPr>
      </w:pPr>
      <w:r>
        <w:rPr>
          <w:sz w:val="24"/>
          <w:szCs w:val="24"/>
        </w:rPr>
        <w:t>At S1</w:t>
      </w:r>
      <w:r w:rsidR="00D53C75">
        <w:rPr>
          <w:sz w:val="24"/>
          <w:szCs w:val="24"/>
        </w:rPr>
        <w:t>09</w:t>
      </w:r>
      <w:r>
        <w:rPr>
          <w:sz w:val="24"/>
          <w:szCs w:val="24"/>
        </w:rPr>
        <w:t xml:space="preserve">, the method comprises </w:t>
      </w:r>
      <w:r w:rsidRPr="0062702F">
        <w:rPr>
          <w:sz w:val="24"/>
          <w:szCs w:val="24"/>
        </w:rPr>
        <w:t xml:space="preserve">submitting the smart contract </w:t>
      </w:r>
      <w:r>
        <w:rPr>
          <w:sz w:val="24"/>
          <w:szCs w:val="24"/>
        </w:rPr>
        <w:t xml:space="preserve">102 </w:t>
      </w:r>
      <w:r w:rsidRPr="0062702F">
        <w:rPr>
          <w:sz w:val="24"/>
          <w:szCs w:val="24"/>
        </w:rPr>
        <w:t>to one or more blockchain nodes</w:t>
      </w:r>
      <w:r>
        <w:rPr>
          <w:sz w:val="24"/>
          <w:szCs w:val="24"/>
        </w:rPr>
        <w:t xml:space="preserve"> 106</w:t>
      </w:r>
      <w:r w:rsidRPr="0062702F">
        <w:rPr>
          <w:sz w:val="24"/>
          <w:szCs w:val="24"/>
        </w:rPr>
        <w:t xml:space="preserve"> to be stored on the blockchain</w:t>
      </w:r>
      <w:r>
        <w:rPr>
          <w:sz w:val="24"/>
          <w:szCs w:val="24"/>
        </w:rPr>
        <w:t xml:space="preserve">. </w:t>
      </w:r>
      <w:r w:rsidR="00C74048">
        <w:rPr>
          <w:sz w:val="24"/>
          <w:szCs w:val="24"/>
        </w:rPr>
        <w:t xml:space="preserve">For example, the smart contract 102 may send </w:t>
      </w:r>
      <w:proofErr w:type="spellStart"/>
      <w:r w:rsidR="00C74048">
        <w:rPr>
          <w:sz w:val="24"/>
          <w:szCs w:val="24"/>
        </w:rPr>
        <w:t>safeTransfer</w:t>
      </w:r>
      <w:proofErr w:type="spellEnd"/>
      <w:r w:rsidR="00C74048">
        <w:rPr>
          <w:sz w:val="24"/>
          <w:szCs w:val="24"/>
        </w:rPr>
        <w:t xml:space="preserve"> tokens to the blockchain nodes and/or user 100. </w:t>
      </w:r>
    </w:p>
    <w:p w14:paraId="2349E6DF" w14:textId="41F2AF42" w:rsidR="0062702F" w:rsidRDefault="0062702F" w:rsidP="000F5375">
      <w:pPr>
        <w:spacing w:line="360" w:lineRule="auto"/>
        <w:ind w:firstLine="720"/>
        <w:jc w:val="both"/>
        <w:rPr>
          <w:sz w:val="24"/>
          <w:szCs w:val="24"/>
        </w:rPr>
      </w:pPr>
      <w:r>
        <w:rPr>
          <w:sz w:val="24"/>
          <w:szCs w:val="24"/>
        </w:rPr>
        <w:t>At S11</w:t>
      </w:r>
      <w:r w:rsidR="00D53C75">
        <w:rPr>
          <w:sz w:val="24"/>
          <w:szCs w:val="24"/>
        </w:rPr>
        <w:t>1</w:t>
      </w:r>
      <w:r>
        <w:rPr>
          <w:sz w:val="24"/>
          <w:szCs w:val="24"/>
        </w:rPr>
        <w:t xml:space="preserve">, the </w:t>
      </w:r>
      <w:r w:rsidRPr="0062702F">
        <w:rPr>
          <w:sz w:val="24"/>
          <w:szCs w:val="24"/>
        </w:rPr>
        <w:t xml:space="preserve">smart contract </w:t>
      </w:r>
      <w:r>
        <w:rPr>
          <w:sz w:val="24"/>
          <w:szCs w:val="24"/>
        </w:rPr>
        <w:t xml:space="preserve">102 may determine whether a refund of native tokens is needed. Where </w:t>
      </w:r>
      <w:r w:rsidR="007E1AC6">
        <w:rPr>
          <w:sz w:val="24"/>
          <w:szCs w:val="24"/>
        </w:rPr>
        <w:t xml:space="preserve">it </w:t>
      </w:r>
      <w:r>
        <w:rPr>
          <w:sz w:val="24"/>
          <w:szCs w:val="24"/>
        </w:rPr>
        <w:t xml:space="preserve">is determined that a refund </w:t>
      </w:r>
      <w:r w:rsidRPr="0062702F">
        <w:rPr>
          <w:sz w:val="24"/>
          <w:szCs w:val="24"/>
        </w:rPr>
        <w:t xml:space="preserve">is </w:t>
      </w:r>
      <w:r>
        <w:rPr>
          <w:sz w:val="24"/>
          <w:szCs w:val="24"/>
        </w:rPr>
        <w:t xml:space="preserve">required, the smart contract 102 is </w:t>
      </w:r>
      <w:r w:rsidRPr="0062702F">
        <w:rPr>
          <w:sz w:val="24"/>
          <w:szCs w:val="24"/>
        </w:rPr>
        <w:t>configured to cause the user account to be updated to include a refund of excess native tokens which are not transferred to target tokens.</w:t>
      </w:r>
      <w:r>
        <w:rPr>
          <w:sz w:val="24"/>
          <w:szCs w:val="24"/>
        </w:rPr>
        <w:t xml:space="preserve"> </w:t>
      </w:r>
      <w:r w:rsidR="007E1AC6">
        <w:rPr>
          <w:sz w:val="24"/>
          <w:szCs w:val="24"/>
        </w:rPr>
        <w:t xml:space="preserve">For example, </w:t>
      </w:r>
      <w:proofErr w:type="spellStart"/>
      <w:proofErr w:type="gramStart"/>
      <w:r w:rsidR="007E1AC6">
        <w:rPr>
          <w:sz w:val="24"/>
          <w:szCs w:val="24"/>
        </w:rPr>
        <w:t>endTokenSale</w:t>
      </w:r>
      <w:proofErr w:type="spellEnd"/>
      <w:r w:rsidR="007E1AC6">
        <w:rPr>
          <w:sz w:val="24"/>
          <w:szCs w:val="24"/>
        </w:rPr>
        <w:t>(</w:t>
      </w:r>
      <w:proofErr w:type="gramEnd"/>
      <w:r w:rsidR="007E1AC6">
        <w:rPr>
          <w:sz w:val="24"/>
          <w:szCs w:val="24"/>
        </w:rPr>
        <w:t xml:space="preserve">) returns unsold tokens to the user 100.  </w:t>
      </w:r>
    </w:p>
    <w:p w14:paraId="2EF1BD78" w14:textId="17BD916F" w:rsidR="00787E24" w:rsidRDefault="0062702F" w:rsidP="000F5375">
      <w:pPr>
        <w:spacing w:line="360" w:lineRule="auto"/>
        <w:ind w:firstLine="720"/>
        <w:jc w:val="both"/>
        <w:rPr>
          <w:sz w:val="24"/>
          <w:szCs w:val="24"/>
        </w:rPr>
      </w:pPr>
      <w:r>
        <w:rPr>
          <w:sz w:val="24"/>
          <w:szCs w:val="24"/>
        </w:rPr>
        <w:lastRenderedPageBreak/>
        <w:t>At S11</w:t>
      </w:r>
      <w:r w:rsidR="00B33E63">
        <w:rPr>
          <w:sz w:val="24"/>
          <w:szCs w:val="24"/>
        </w:rPr>
        <w:t>3</w:t>
      </w:r>
      <w:r>
        <w:rPr>
          <w:sz w:val="24"/>
          <w:szCs w:val="24"/>
        </w:rPr>
        <w:t xml:space="preserve">, the smart contract 102 may indicate to the user 100 that the target tokens have been </w:t>
      </w:r>
      <w:r w:rsidR="00817B7F">
        <w:rPr>
          <w:sz w:val="24"/>
          <w:szCs w:val="24"/>
        </w:rPr>
        <w:t>added to the user account</w:t>
      </w:r>
      <w:r w:rsidR="000B0D23">
        <w:rPr>
          <w:sz w:val="24"/>
          <w:szCs w:val="24"/>
        </w:rPr>
        <w:t xml:space="preserve"> (e.g., Emit </w:t>
      </w:r>
      <w:proofErr w:type="spellStart"/>
      <w:r w:rsidR="000B0D23">
        <w:rPr>
          <w:sz w:val="24"/>
          <w:szCs w:val="24"/>
        </w:rPr>
        <w:t>TokensPurchased</w:t>
      </w:r>
      <w:proofErr w:type="spellEnd"/>
      <w:r w:rsidR="000B0D23">
        <w:rPr>
          <w:sz w:val="24"/>
          <w:szCs w:val="24"/>
        </w:rPr>
        <w:t xml:space="preserve"> event)/ </w:t>
      </w:r>
    </w:p>
    <w:p w14:paraId="2A5F0EBB" w14:textId="102126E3" w:rsidR="006107E4" w:rsidRDefault="006107E4" w:rsidP="000F5375">
      <w:pPr>
        <w:spacing w:line="360" w:lineRule="auto"/>
        <w:ind w:firstLine="720"/>
        <w:jc w:val="both"/>
        <w:rPr>
          <w:sz w:val="24"/>
          <w:szCs w:val="24"/>
        </w:rPr>
      </w:pPr>
      <w:r>
        <w:rPr>
          <w:sz w:val="24"/>
          <w:szCs w:val="24"/>
        </w:rPr>
        <w:t xml:space="preserve">In some examples, the user may generate a second blockchain transaction for executing a user action. </w:t>
      </w:r>
      <w:r w:rsidR="00557273">
        <w:rPr>
          <w:sz w:val="24"/>
          <w:szCs w:val="24"/>
        </w:rPr>
        <w:t>The user action may be a gasless, KYC gated market place action.</w:t>
      </w:r>
      <w:r>
        <w:rPr>
          <w:sz w:val="24"/>
          <w:szCs w:val="24"/>
        </w:rPr>
        <w:t xml:space="preserve"> Fee collection by the smart contract 102</w:t>
      </w:r>
      <w:r w:rsidR="003521CB">
        <w:rPr>
          <w:sz w:val="24"/>
          <w:szCs w:val="24"/>
        </w:rPr>
        <w:t xml:space="preserve"> </w:t>
      </w:r>
      <w:r>
        <w:rPr>
          <w:sz w:val="24"/>
          <w:szCs w:val="24"/>
        </w:rPr>
        <w:t xml:space="preserve">for executing said user action may </w:t>
      </w:r>
      <w:r w:rsidRPr="006107E4">
        <w:rPr>
          <w:sz w:val="24"/>
          <w:szCs w:val="24"/>
        </w:rPr>
        <w:t xml:space="preserve">in </w:t>
      </w:r>
      <w:r w:rsidR="00EF2624">
        <w:rPr>
          <w:sz w:val="24"/>
          <w:szCs w:val="24"/>
        </w:rPr>
        <w:t xml:space="preserve">be performed using just </w:t>
      </w:r>
      <w:r w:rsidRPr="006107E4">
        <w:rPr>
          <w:sz w:val="24"/>
          <w:szCs w:val="24"/>
        </w:rPr>
        <w:t>one transaction</w:t>
      </w:r>
      <w:r w:rsidR="00EF2624">
        <w:rPr>
          <w:sz w:val="24"/>
          <w:szCs w:val="24"/>
        </w:rPr>
        <w:t xml:space="preserve"> (and no further transactions). During fee collection, user privacy may be preserved (</w:t>
      </w:r>
      <w:r w:rsidR="00AD2F6C">
        <w:rPr>
          <w:sz w:val="24"/>
          <w:szCs w:val="24"/>
        </w:rPr>
        <w:t xml:space="preserve">e.g., </w:t>
      </w:r>
      <w:r w:rsidR="00EF2624">
        <w:rPr>
          <w:sz w:val="24"/>
          <w:szCs w:val="24"/>
        </w:rPr>
        <w:t xml:space="preserve">using </w:t>
      </w:r>
      <w:r w:rsidR="00AD2F6C">
        <w:rPr>
          <w:sz w:val="24"/>
          <w:szCs w:val="24"/>
        </w:rPr>
        <w:t xml:space="preserve">KYC information) and gas may be lowered via compression and batching. </w:t>
      </w:r>
    </w:p>
    <w:p w14:paraId="2493A454" w14:textId="01B56973" w:rsidR="004F43D8" w:rsidRDefault="004F43D8" w:rsidP="000F5375">
      <w:pPr>
        <w:spacing w:line="360" w:lineRule="auto"/>
        <w:ind w:firstLine="720"/>
        <w:jc w:val="both"/>
        <w:rPr>
          <w:sz w:val="24"/>
          <w:szCs w:val="24"/>
        </w:rPr>
      </w:pPr>
      <w:r>
        <w:rPr>
          <w:sz w:val="24"/>
          <w:szCs w:val="24"/>
        </w:rPr>
        <w:t xml:space="preserve">In some examples, </w:t>
      </w:r>
      <w:r w:rsidRPr="004F43D8">
        <w:rPr>
          <w:sz w:val="24"/>
          <w:szCs w:val="24"/>
        </w:rPr>
        <w:t>the smart contract</w:t>
      </w:r>
      <w:r>
        <w:rPr>
          <w:sz w:val="24"/>
          <w:szCs w:val="24"/>
        </w:rPr>
        <w:t xml:space="preserve"> 102</w:t>
      </w:r>
      <w:r w:rsidRPr="004F43D8">
        <w:rPr>
          <w:sz w:val="24"/>
          <w:szCs w:val="24"/>
        </w:rPr>
        <w:t xml:space="preserve"> </w:t>
      </w:r>
      <w:r>
        <w:rPr>
          <w:sz w:val="24"/>
          <w:szCs w:val="24"/>
        </w:rPr>
        <w:t>may be configured</w:t>
      </w:r>
      <w:r w:rsidRPr="004F43D8">
        <w:rPr>
          <w:sz w:val="24"/>
          <w:szCs w:val="24"/>
        </w:rPr>
        <w:t xml:space="preserve">, when called by a second blockchain transaction generated by the user </w:t>
      </w:r>
      <w:r>
        <w:rPr>
          <w:sz w:val="24"/>
          <w:szCs w:val="24"/>
        </w:rPr>
        <w:t xml:space="preserve">100 </w:t>
      </w:r>
      <w:r w:rsidRPr="004F43D8">
        <w:rPr>
          <w:sz w:val="24"/>
          <w:szCs w:val="24"/>
        </w:rPr>
        <w:t>comprising an amount of target tokens and defining an action to be performed by the smart contract</w:t>
      </w:r>
      <w:r>
        <w:rPr>
          <w:sz w:val="24"/>
          <w:szCs w:val="24"/>
        </w:rPr>
        <w:t xml:space="preserve"> 102</w:t>
      </w:r>
      <w:r w:rsidRPr="004F43D8">
        <w:rPr>
          <w:sz w:val="24"/>
          <w:szCs w:val="24"/>
        </w:rPr>
        <w:t>: authorise the second blockchain transaction;  cause the user account associated with the user to be updated to reduce the amount of the target tokens, based on a transaction fee associated with the action; execute the action; and store a minimum threshold of events associated with the executed action on the blockchain.</w:t>
      </w:r>
      <w:r>
        <w:rPr>
          <w:sz w:val="24"/>
          <w:szCs w:val="24"/>
        </w:rPr>
        <w:t xml:space="preserve"> </w:t>
      </w:r>
    </w:p>
    <w:p w14:paraId="575EBC58" w14:textId="30BE407E" w:rsidR="004F43D8" w:rsidRDefault="004F43D8" w:rsidP="000F5375">
      <w:pPr>
        <w:spacing w:line="360" w:lineRule="auto"/>
        <w:ind w:firstLine="720"/>
        <w:jc w:val="both"/>
        <w:rPr>
          <w:sz w:val="24"/>
          <w:szCs w:val="24"/>
        </w:rPr>
      </w:pPr>
      <w:r>
        <w:rPr>
          <w:sz w:val="24"/>
          <w:szCs w:val="24"/>
        </w:rPr>
        <w:t xml:space="preserve">In some examples, the smart contract </w:t>
      </w:r>
      <w:r w:rsidR="00CD27A6">
        <w:rPr>
          <w:sz w:val="24"/>
          <w:szCs w:val="24"/>
        </w:rPr>
        <w:t xml:space="preserve">102 </w:t>
      </w:r>
      <w:r>
        <w:rPr>
          <w:sz w:val="24"/>
          <w:szCs w:val="24"/>
        </w:rPr>
        <w:t xml:space="preserve">may be configured to </w:t>
      </w:r>
      <w:r w:rsidR="00CD27A6" w:rsidRPr="004F43D8">
        <w:rPr>
          <w:sz w:val="24"/>
          <w:szCs w:val="24"/>
        </w:rPr>
        <w:t>authorise the second blockchain transaction</w:t>
      </w:r>
      <w:r w:rsidR="00CD27A6">
        <w:rPr>
          <w:sz w:val="24"/>
          <w:szCs w:val="24"/>
        </w:rPr>
        <w:t xml:space="preserve">, </w:t>
      </w:r>
      <w:r w:rsidR="00CD27A6" w:rsidRPr="004F43D8">
        <w:rPr>
          <w:sz w:val="24"/>
          <w:szCs w:val="24"/>
        </w:rPr>
        <w:t>cause the user account associated with the user to be updated to reduce the amount of the target tokens, based on a transaction fee associated with the action</w:t>
      </w:r>
      <w:r w:rsidR="00CD27A6">
        <w:rPr>
          <w:sz w:val="24"/>
          <w:szCs w:val="24"/>
        </w:rPr>
        <w:t>,</w:t>
      </w:r>
      <w:r w:rsidR="00CD27A6" w:rsidRPr="004F43D8">
        <w:rPr>
          <w:sz w:val="24"/>
          <w:szCs w:val="24"/>
        </w:rPr>
        <w:t xml:space="preserve"> execute the action</w:t>
      </w:r>
      <w:r w:rsidR="00CD27A6">
        <w:rPr>
          <w:sz w:val="24"/>
          <w:szCs w:val="24"/>
        </w:rPr>
        <w:t xml:space="preserve"> </w:t>
      </w:r>
      <w:r w:rsidR="00CD27A6" w:rsidRPr="004F43D8">
        <w:rPr>
          <w:sz w:val="24"/>
          <w:szCs w:val="24"/>
        </w:rPr>
        <w:t xml:space="preserve"> and store a minimum threshold of events associated with the executed action on the blockchain</w:t>
      </w:r>
      <w:r w:rsidR="00CD27A6">
        <w:rPr>
          <w:sz w:val="24"/>
          <w:szCs w:val="24"/>
        </w:rPr>
        <w:t xml:space="preserve"> using a single transaction (e.g., without the use of any further transactions). </w:t>
      </w:r>
    </w:p>
    <w:p w14:paraId="6B0870C1" w14:textId="77777777" w:rsidR="00FD0A39" w:rsidRDefault="00736B87" w:rsidP="000F5375">
      <w:pPr>
        <w:spacing w:line="360" w:lineRule="auto"/>
        <w:ind w:firstLine="720"/>
        <w:jc w:val="both"/>
        <w:rPr>
          <w:sz w:val="24"/>
          <w:szCs w:val="24"/>
        </w:rPr>
      </w:pPr>
      <w:r>
        <w:rPr>
          <w:sz w:val="24"/>
          <w:szCs w:val="24"/>
        </w:rPr>
        <w:t>In some examples</w:t>
      </w:r>
      <w:r w:rsidR="004F43D8" w:rsidRPr="004F43D8">
        <w:rPr>
          <w:sz w:val="24"/>
          <w:szCs w:val="24"/>
        </w:rPr>
        <w:t xml:space="preserve">, the </w:t>
      </w:r>
      <w:r w:rsidR="004F43D8">
        <w:rPr>
          <w:sz w:val="24"/>
          <w:szCs w:val="24"/>
        </w:rPr>
        <w:t xml:space="preserve">second </w:t>
      </w:r>
      <w:r w:rsidR="004F43D8" w:rsidRPr="004F43D8">
        <w:rPr>
          <w:sz w:val="24"/>
          <w:szCs w:val="24"/>
        </w:rPr>
        <w:t xml:space="preserve">blockchain transaction may comprise an amount of target tokens corresponding to the fee of the user action.  </w:t>
      </w:r>
      <w:r w:rsidR="004F43D8">
        <w:rPr>
          <w:sz w:val="24"/>
          <w:szCs w:val="24"/>
        </w:rPr>
        <w:t>In examples</w:t>
      </w:r>
      <w:r w:rsidR="004F43D8" w:rsidRPr="004F43D8">
        <w:rPr>
          <w:sz w:val="24"/>
          <w:szCs w:val="24"/>
        </w:rPr>
        <w:t xml:space="preserve">, the user </w:t>
      </w:r>
      <w:r w:rsidR="004F43D8">
        <w:rPr>
          <w:sz w:val="24"/>
          <w:szCs w:val="24"/>
        </w:rPr>
        <w:t>1</w:t>
      </w:r>
      <w:r w:rsidR="004F43D8" w:rsidRPr="004F43D8">
        <w:rPr>
          <w:sz w:val="24"/>
          <w:szCs w:val="24"/>
        </w:rPr>
        <w:t xml:space="preserve">00 may sign an EIP-712 message describing </w:t>
      </w:r>
      <w:r w:rsidR="004F43D8">
        <w:rPr>
          <w:sz w:val="24"/>
          <w:szCs w:val="24"/>
        </w:rPr>
        <w:t>the</w:t>
      </w:r>
      <w:r w:rsidR="004F43D8" w:rsidRPr="004F43D8">
        <w:rPr>
          <w:sz w:val="24"/>
          <w:szCs w:val="24"/>
        </w:rPr>
        <w:t xml:space="preserve"> user action (e.g., “</w:t>
      </w:r>
      <w:proofErr w:type="spellStart"/>
      <w:r w:rsidR="004F43D8" w:rsidRPr="004F43D8">
        <w:rPr>
          <w:sz w:val="24"/>
          <w:szCs w:val="24"/>
        </w:rPr>
        <w:t>CreateListing</w:t>
      </w:r>
      <w:proofErr w:type="spellEnd"/>
      <w:r w:rsidR="004F43D8" w:rsidRPr="004F43D8">
        <w:rPr>
          <w:sz w:val="24"/>
          <w:szCs w:val="24"/>
        </w:rPr>
        <w:t xml:space="preserve">”). In some examples, the user </w:t>
      </w:r>
      <w:r>
        <w:rPr>
          <w:sz w:val="24"/>
          <w:szCs w:val="24"/>
        </w:rPr>
        <w:t>1</w:t>
      </w:r>
      <w:r w:rsidR="004F43D8" w:rsidRPr="004F43D8">
        <w:rPr>
          <w:sz w:val="24"/>
          <w:szCs w:val="24"/>
        </w:rPr>
        <w:t xml:space="preserve">00 is configured to sign the </w:t>
      </w:r>
      <w:r>
        <w:rPr>
          <w:sz w:val="24"/>
          <w:szCs w:val="24"/>
        </w:rPr>
        <w:t xml:space="preserve">second </w:t>
      </w:r>
      <w:r w:rsidR="004F43D8" w:rsidRPr="004F43D8">
        <w:rPr>
          <w:sz w:val="24"/>
          <w:szCs w:val="24"/>
        </w:rPr>
        <w:t xml:space="preserve">blockchain transaction before sending the </w:t>
      </w:r>
      <w:r>
        <w:rPr>
          <w:sz w:val="24"/>
          <w:szCs w:val="24"/>
        </w:rPr>
        <w:t xml:space="preserve">second </w:t>
      </w:r>
      <w:r w:rsidR="004F43D8" w:rsidRPr="004F43D8">
        <w:rPr>
          <w:sz w:val="24"/>
          <w:szCs w:val="24"/>
        </w:rPr>
        <w:t xml:space="preserve">blockchain transaction to a </w:t>
      </w:r>
      <w:proofErr w:type="spellStart"/>
      <w:r w:rsidR="004F43D8" w:rsidRPr="004F43D8">
        <w:rPr>
          <w:sz w:val="24"/>
          <w:szCs w:val="24"/>
        </w:rPr>
        <w:t>relayer</w:t>
      </w:r>
      <w:proofErr w:type="spellEnd"/>
      <w:r w:rsidR="004F43D8" w:rsidRPr="004F43D8">
        <w:rPr>
          <w:sz w:val="24"/>
          <w:szCs w:val="24"/>
        </w:rPr>
        <w:t xml:space="preserve">. The </w:t>
      </w:r>
      <w:proofErr w:type="spellStart"/>
      <w:r w:rsidR="004F43D8" w:rsidRPr="004F43D8">
        <w:rPr>
          <w:sz w:val="24"/>
          <w:szCs w:val="24"/>
        </w:rPr>
        <w:t>relayer</w:t>
      </w:r>
      <w:proofErr w:type="spellEnd"/>
      <w:r w:rsidR="004F43D8" w:rsidRPr="004F43D8">
        <w:rPr>
          <w:sz w:val="24"/>
          <w:szCs w:val="24"/>
        </w:rPr>
        <w:t xml:space="preserve"> may forward the </w:t>
      </w:r>
      <w:r>
        <w:rPr>
          <w:sz w:val="24"/>
          <w:szCs w:val="24"/>
        </w:rPr>
        <w:t xml:space="preserve">second </w:t>
      </w:r>
      <w:r w:rsidR="004F43D8" w:rsidRPr="004F43D8">
        <w:rPr>
          <w:sz w:val="24"/>
          <w:szCs w:val="24"/>
        </w:rPr>
        <w:t xml:space="preserve">blockchain transaction to the smart contract </w:t>
      </w:r>
      <w:r>
        <w:rPr>
          <w:sz w:val="24"/>
          <w:szCs w:val="24"/>
        </w:rPr>
        <w:t>1</w:t>
      </w:r>
      <w:r w:rsidR="004F43D8" w:rsidRPr="004F43D8">
        <w:rPr>
          <w:sz w:val="24"/>
          <w:szCs w:val="24"/>
        </w:rPr>
        <w:t xml:space="preserve">02. For example, the </w:t>
      </w:r>
      <w:proofErr w:type="spellStart"/>
      <w:r w:rsidR="004F43D8" w:rsidRPr="004F43D8">
        <w:rPr>
          <w:sz w:val="24"/>
          <w:szCs w:val="24"/>
        </w:rPr>
        <w:t>relayer</w:t>
      </w:r>
      <w:proofErr w:type="spellEnd"/>
      <w:r w:rsidR="004F43D8" w:rsidRPr="004F43D8">
        <w:rPr>
          <w:sz w:val="24"/>
          <w:szCs w:val="24"/>
        </w:rPr>
        <w:t xml:space="preserve"> may submit an </w:t>
      </w:r>
      <w:proofErr w:type="spellStart"/>
      <w:proofErr w:type="gramStart"/>
      <w:r w:rsidR="004F43D8" w:rsidRPr="004F43D8">
        <w:rPr>
          <w:sz w:val="24"/>
          <w:szCs w:val="24"/>
        </w:rPr>
        <w:t>executeWithSignature</w:t>
      </w:r>
      <w:proofErr w:type="spellEnd"/>
      <w:r w:rsidR="004F43D8" w:rsidRPr="004F43D8">
        <w:rPr>
          <w:sz w:val="24"/>
          <w:szCs w:val="24"/>
        </w:rPr>
        <w:t>(</w:t>
      </w:r>
      <w:proofErr w:type="gramEnd"/>
      <w:r w:rsidR="004F43D8" w:rsidRPr="004F43D8">
        <w:rPr>
          <w:sz w:val="24"/>
          <w:szCs w:val="24"/>
        </w:rPr>
        <w:t xml:space="preserve">…) message to the smart contract </w:t>
      </w:r>
      <w:r>
        <w:rPr>
          <w:sz w:val="24"/>
          <w:szCs w:val="24"/>
        </w:rPr>
        <w:t>1</w:t>
      </w:r>
      <w:r w:rsidR="004F43D8" w:rsidRPr="004F43D8">
        <w:rPr>
          <w:sz w:val="24"/>
          <w:szCs w:val="24"/>
        </w:rPr>
        <w:t>02</w:t>
      </w:r>
      <w:r>
        <w:rPr>
          <w:sz w:val="24"/>
          <w:szCs w:val="24"/>
        </w:rPr>
        <w:t>.</w:t>
      </w:r>
      <w:r w:rsidR="004F43D8" w:rsidRPr="004F43D8">
        <w:rPr>
          <w:sz w:val="24"/>
          <w:szCs w:val="24"/>
        </w:rPr>
        <w:t xml:space="preserve"> </w:t>
      </w:r>
    </w:p>
    <w:p w14:paraId="0F247365" w14:textId="30BAAAEE" w:rsidR="0083225A" w:rsidRPr="0083225A" w:rsidRDefault="0083225A" w:rsidP="000F5375">
      <w:pPr>
        <w:spacing w:line="360" w:lineRule="auto"/>
        <w:ind w:firstLine="720"/>
        <w:jc w:val="both"/>
        <w:rPr>
          <w:sz w:val="24"/>
          <w:szCs w:val="24"/>
        </w:rPr>
      </w:pPr>
      <w:r w:rsidRPr="0083225A">
        <w:rPr>
          <w:sz w:val="24"/>
          <w:szCs w:val="24"/>
        </w:rPr>
        <w:t xml:space="preserve">An example EIP-712 typed data digest produced off-chain by the user may be as shown below: </w:t>
      </w:r>
    </w:p>
    <w:p w14:paraId="57244306" w14:textId="77777777" w:rsidR="0083225A" w:rsidRPr="0083225A" w:rsidRDefault="0083225A" w:rsidP="00D60967">
      <w:pPr>
        <w:spacing w:line="360" w:lineRule="auto"/>
        <w:rPr>
          <w:sz w:val="24"/>
          <w:szCs w:val="24"/>
        </w:rPr>
      </w:pPr>
      <w:r w:rsidRPr="0083225A">
        <w:rPr>
          <w:sz w:val="24"/>
          <w:szCs w:val="24"/>
        </w:rPr>
        <w:lastRenderedPageBreak/>
        <w:t>// EIP-712 typed data digest produced off-chain by the user.</w:t>
      </w:r>
    </w:p>
    <w:p w14:paraId="252C18BE" w14:textId="77777777" w:rsidR="0083225A" w:rsidRPr="0083225A" w:rsidRDefault="0083225A" w:rsidP="00D60967">
      <w:pPr>
        <w:spacing w:line="360" w:lineRule="auto"/>
        <w:rPr>
          <w:sz w:val="24"/>
          <w:szCs w:val="24"/>
        </w:rPr>
      </w:pPr>
      <w:r w:rsidRPr="0083225A">
        <w:rPr>
          <w:sz w:val="24"/>
          <w:szCs w:val="24"/>
        </w:rPr>
        <w:t xml:space="preserve">struct </w:t>
      </w:r>
      <w:proofErr w:type="spellStart"/>
      <w:r w:rsidRPr="0083225A">
        <w:rPr>
          <w:sz w:val="24"/>
          <w:szCs w:val="24"/>
        </w:rPr>
        <w:t>ActionPermit</w:t>
      </w:r>
      <w:proofErr w:type="spellEnd"/>
      <w:r w:rsidRPr="0083225A">
        <w:rPr>
          <w:sz w:val="24"/>
          <w:szCs w:val="24"/>
        </w:rPr>
        <w:t xml:space="preserve"> {</w:t>
      </w:r>
    </w:p>
    <w:p w14:paraId="27BE0984" w14:textId="77777777" w:rsidR="0083225A" w:rsidRPr="0083225A" w:rsidRDefault="0083225A" w:rsidP="00D60967">
      <w:pPr>
        <w:spacing w:line="360" w:lineRule="auto"/>
        <w:rPr>
          <w:sz w:val="24"/>
          <w:szCs w:val="24"/>
        </w:rPr>
      </w:pPr>
      <w:r w:rsidRPr="0083225A">
        <w:rPr>
          <w:sz w:val="24"/>
          <w:szCs w:val="24"/>
        </w:rPr>
        <w:t>    address user;</w:t>
      </w:r>
    </w:p>
    <w:p w14:paraId="407FD449" w14:textId="77777777" w:rsidR="0083225A" w:rsidRPr="0083225A" w:rsidRDefault="0083225A" w:rsidP="00D60967">
      <w:pPr>
        <w:spacing w:line="360" w:lineRule="auto"/>
        <w:rPr>
          <w:sz w:val="24"/>
          <w:szCs w:val="24"/>
        </w:rPr>
      </w:pPr>
      <w:r w:rsidRPr="0083225A">
        <w:rPr>
          <w:sz w:val="24"/>
          <w:szCs w:val="24"/>
        </w:rPr>
        <w:t xml:space="preserve">    uint8   </w:t>
      </w:r>
      <w:proofErr w:type="gramStart"/>
      <w:r w:rsidRPr="0083225A">
        <w:rPr>
          <w:sz w:val="24"/>
          <w:szCs w:val="24"/>
        </w:rPr>
        <w:t>action;   </w:t>
      </w:r>
      <w:proofErr w:type="gramEnd"/>
      <w:r w:rsidRPr="0083225A">
        <w:rPr>
          <w:sz w:val="24"/>
          <w:szCs w:val="24"/>
        </w:rPr>
        <w:t xml:space="preserve">     // e.g., LIST=1, APPLY=2, BOOK=3</w:t>
      </w:r>
    </w:p>
    <w:p w14:paraId="02FFCB5E" w14:textId="77777777" w:rsidR="0083225A" w:rsidRPr="0083225A" w:rsidRDefault="0083225A" w:rsidP="00D60967">
      <w:pPr>
        <w:spacing w:line="360" w:lineRule="auto"/>
        <w:rPr>
          <w:sz w:val="24"/>
          <w:szCs w:val="24"/>
        </w:rPr>
      </w:pPr>
      <w:r w:rsidRPr="0083225A">
        <w:rPr>
          <w:sz w:val="24"/>
          <w:szCs w:val="24"/>
        </w:rPr>
        <w:t xml:space="preserve">    uint256 </w:t>
      </w:r>
      <w:proofErr w:type="spellStart"/>
      <w:proofErr w:type="gramStart"/>
      <w:r w:rsidRPr="0083225A">
        <w:rPr>
          <w:sz w:val="24"/>
          <w:szCs w:val="24"/>
        </w:rPr>
        <w:t>maxFee</w:t>
      </w:r>
      <w:proofErr w:type="spellEnd"/>
      <w:r w:rsidRPr="0083225A">
        <w:rPr>
          <w:sz w:val="24"/>
          <w:szCs w:val="24"/>
        </w:rPr>
        <w:t>;   </w:t>
      </w:r>
      <w:proofErr w:type="gramEnd"/>
      <w:r w:rsidRPr="0083225A">
        <w:rPr>
          <w:sz w:val="24"/>
          <w:szCs w:val="24"/>
        </w:rPr>
        <w:t xml:space="preserve">     // in </w:t>
      </w:r>
      <w:proofErr w:type="spellStart"/>
      <w:r w:rsidRPr="0083225A">
        <w:rPr>
          <w:sz w:val="24"/>
          <w:szCs w:val="24"/>
        </w:rPr>
        <w:t>cC</w:t>
      </w:r>
      <w:proofErr w:type="spellEnd"/>
    </w:p>
    <w:p w14:paraId="2A297645" w14:textId="77777777" w:rsidR="0083225A" w:rsidRPr="0083225A" w:rsidRDefault="0083225A" w:rsidP="00D60967">
      <w:pPr>
        <w:spacing w:line="360" w:lineRule="auto"/>
        <w:rPr>
          <w:sz w:val="24"/>
          <w:szCs w:val="24"/>
        </w:rPr>
      </w:pPr>
      <w:r w:rsidRPr="0083225A">
        <w:rPr>
          <w:sz w:val="24"/>
          <w:szCs w:val="24"/>
        </w:rPr>
        <w:t>    uint256 nonce;</w:t>
      </w:r>
    </w:p>
    <w:p w14:paraId="13AAF37D" w14:textId="77777777" w:rsidR="0083225A" w:rsidRPr="0083225A" w:rsidRDefault="0083225A" w:rsidP="00D60967">
      <w:pPr>
        <w:spacing w:line="360" w:lineRule="auto"/>
        <w:rPr>
          <w:sz w:val="24"/>
          <w:szCs w:val="24"/>
        </w:rPr>
      </w:pPr>
      <w:r w:rsidRPr="0083225A">
        <w:rPr>
          <w:sz w:val="24"/>
          <w:szCs w:val="24"/>
        </w:rPr>
        <w:t>    uint</w:t>
      </w:r>
      <w:proofErr w:type="gramStart"/>
      <w:r w:rsidRPr="0083225A">
        <w:rPr>
          <w:sz w:val="24"/>
          <w:szCs w:val="24"/>
        </w:rPr>
        <w:t>64  deadline</w:t>
      </w:r>
      <w:proofErr w:type="gramEnd"/>
      <w:r w:rsidRPr="0083225A">
        <w:rPr>
          <w:sz w:val="24"/>
          <w:szCs w:val="24"/>
        </w:rPr>
        <w:t xml:space="preserve">;      // </w:t>
      </w:r>
      <w:proofErr w:type="spellStart"/>
      <w:r w:rsidRPr="0083225A">
        <w:rPr>
          <w:sz w:val="24"/>
          <w:szCs w:val="24"/>
        </w:rPr>
        <w:t>unix</w:t>
      </w:r>
      <w:proofErr w:type="spellEnd"/>
      <w:r w:rsidRPr="0083225A">
        <w:rPr>
          <w:sz w:val="24"/>
          <w:szCs w:val="24"/>
        </w:rPr>
        <w:t xml:space="preserve"> </w:t>
      </w:r>
      <w:proofErr w:type="spellStart"/>
      <w:r w:rsidRPr="0083225A">
        <w:rPr>
          <w:sz w:val="24"/>
          <w:szCs w:val="24"/>
        </w:rPr>
        <w:t>ts</w:t>
      </w:r>
      <w:proofErr w:type="spellEnd"/>
    </w:p>
    <w:p w14:paraId="204BB24B" w14:textId="77777777" w:rsidR="0083225A" w:rsidRPr="0083225A" w:rsidRDefault="0083225A" w:rsidP="00D60967">
      <w:pPr>
        <w:spacing w:line="360" w:lineRule="auto"/>
        <w:rPr>
          <w:sz w:val="24"/>
          <w:szCs w:val="24"/>
        </w:rPr>
      </w:pPr>
      <w:r w:rsidRPr="0083225A">
        <w:rPr>
          <w:sz w:val="24"/>
          <w:szCs w:val="24"/>
        </w:rPr>
        <w:t xml:space="preserve">    bytes32 </w:t>
      </w:r>
      <w:proofErr w:type="spellStart"/>
      <w:proofErr w:type="gramStart"/>
      <w:r w:rsidRPr="0083225A">
        <w:rPr>
          <w:sz w:val="24"/>
          <w:szCs w:val="24"/>
        </w:rPr>
        <w:t>contextHash</w:t>
      </w:r>
      <w:proofErr w:type="spellEnd"/>
      <w:r w:rsidRPr="0083225A">
        <w:rPr>
          <w:sz w:val="24"/>
          <w:szCs w:val="24"/>
        </w:rPr>
        <w:t xml:space="preserve">;   </w:t>
      </w:r>
      <w:proofErr w:type="gramEnd"/>
      <w:r w:rsidRPr="0083225A">
        <w:rPr>
          <w:sz w:val="24"/>
          <w:szCs w:val="24"/>
        </w:rPr>
        <w:t>// IPFS CID hash or params hash</w:t>
      </w:r>
    </w:p>
    <w:p w14:paraId="7F546EEF" w14:textId="52E98488" w:rsidR="0083225A" w:rsidRDefault="0083225A" w:rsidP="00D60967">
      <w:pPr>
        <w:spacing w:line="360" w:lineRule="auto"/>
        <w:rPr>
          <w:sz w:val="24"/>
          <w:szCs w:val="24"/>
        </w:rPr>
      </w:pPr>
      <w:r w:rsidRPr="0083225A">
        <w:rPr>
          <w:sz w:val="24"/>
          <w:szCs w:val="24"/>
        </w:rPr>
        <w:t>}</w:t>
      </w:r>
    </w:p>
    <w:p w14:paraId="68888D84" w14:textId="260A342E" w:rsidR="00677232" w:rsidRDefault="00677232" w:rsidP="00D60967">
      <w:pPr>
        <w:spacing w:line="360" w:lineRule="auto"/>
        <w:rPr>
          <w:sz w:val="24"/>
          <w:szCs w:val="24"/>
        </w:rPr>
      </w:pPr>
      <w:r>
        <w:rPr>
          <w:sz w:val="24"/>
          <w:szCs w:val="24"/>
        </w:rPr>
        <w:t xml:space="preserve">An example </w:t>
      </w:r>
      <w:r w:rsidR="008C465E">
        <w:rPr>
          <w:sz w:val="24"/>
          <w:szCs w:val="24"/>
        </w:rPr>
        <w:t>pseudo-code executed by the smart contract 102 may be as shown below:</w:t>
      </w:r>
    </w:p>
    <w:p w14:paraId="4DCD445A" w14:textId="60DDC89E" w:rsidR="008C465E" w:rsidRPr="008C465E" w:rsidRDefault="008C465E" w:rsidP="00D60967">
      <w:pPr>
        <w:spacing w:line="360" w:lineRule="auto"/>
        <w:rPr>
          <w:sz w:val="24"/>
          <w:szCs w:val="24"/>
        </w:rPr>
      </w:pPr>
      <w:r w:rsidRPr="008C465E">
        <w:rPr>
          <w:sz w:val="24"/>
          <w:szCs w:val="24"/>
        </w:rPr>
        <w:t xml:space="preserve">function </w:t>
      </w:r>
      <w:proofErr w:type="spellStart"/>
      <w:proofErr w:type="gramStart"/>
      <w:r w:rsidRPr="008C465E">
        <w:rPr>
          <w:sz w:val="24"/>
          <w:szCs w:val="24"/>
        </w:rPr>
        <w:t>executeWithSignature</w:t>
      </w:r>
      <w:proofErr w:type="spellEnd"/>
      <w:r w:rsidRPr="008C465E">
        <w:rPr>
          <w:sz w:val="24"/>
          <w:szCs w:val="24"/>
        </w:rPr>
        <w:t>(</w:t>
      </w:r>
      <w:proofErr w:type="gramEnd"/>
    </w:p>
    <w:p w14:paraId="56C40D4E" w14:textId="77777777" w:rsidR="008C465E" w:rsidRPr="008C465E" w:rsidRDefault="008C465E" w:rsidP="00D60967">
      <w:pPr>
        <w:spacing w:line="360" w:lineRule="auto"/>
        <w:rPr>
          <w:sz w:val="24"/>
          <w:szCs w:val="24"/>
        </w:rPr>
      </w:pPr>
      <w:r w:rsidRPr="008C465E">
        <w:rPr>
          <w:sz w:val="24"/>
          <w:szCs w:val="24"/>
        </w:rPr>
        <w:t xml:space="preserve">    </w:t>
      </w:r>
      <w:proofErr w:type="spellStart"/>
      <w:r w:rsidRPr="008C465E">
        <w:rPr>
          <w:sz w:val="24"/>
          <w:szCs w:val="24"/>
        </w:rPr>
        <w:t>ActionPermit</w:t>
      </w:r>
      <w:proofErr w:type="spellEnd"/>
      <w:r w:rsidRPr="008C465E">
        <w:rPr>
          <w:sz w:val="24"/>
          <w:szCs w:val="24"/>
        </w:rPr>
        <w:t xml:space="preserve"> </w:t>
      </w:r>
      <w:proofErr w:type="spellStart"/>
      <w:r w:rsidRPr="008C465E">
        <w:rPr>
          <w:sz w:val="24"/>
          <w:szCs w:val="24"/>
        </w:rPr>
        <w:t>calldata</w:t>
      </w:r>
      <w:proofErr w:type="spellEnd"/>
      <w:r w:rsidRPr="008C465E">
        <w:rPr>
          <w:sz w:val="24"/>
          <w:szCs w:val="24"/>
        </w:rPr>
        <w:t xml:space="preserve"> p,</w:t>
      </w:r>
    </w:p>
    <w:p w14:paraId="3A3F56A8" w14:textId="77777777" w:rsidR="008C465E" w:rsidRPr="008C465E" w:rsidRDefault="008C465E" w:rsidP="00D60967">
      <w:pPr>
        <w:spacing w:line="360" w:lineRule="auto"/>
        <w:rPr>
          <w:sz w:val="24"/>
          <w:szCs w:val="24"/>
        </w:rPr>
      </w:pPr>
      <w:r w:rsidRPr="008C465E">
        <w:rPr>
          <w:sz w:val="24"/>
          <w:szCs w:val="24"/>
        </w:rPr>
        <w:t xml:space="preserve">    bytes </w:t>
      </w:r>
      <w:proofErr w:type="spellStart"/>
      <w:r w:rsidRPr="008C465E">
        <w:rPr>
          <w:sz w:val="24"/>
          <w:szCs w:val="24"/>
        </w:rPr>
        <w:t>calldata</w:t>
      </w:r>
      <w:proofErr w:type="spellEnd"/>
      <w:r w:rsidRPr="008C465E">
        <w:rPr>
          <w:sz w:val="24"/>
          <w:szCs w:val="24"/>
        </w:rPr>
        <w:t xml:space="preserve"> </w:t>
      </w:r>
      <w:proofErr w:type="spellStart"/>
      <w:r w:rsidRPr="008C465E">
        <w:rPr>
          <w:sz w:val="24"/>
          <w:szCs w:val="24"/>
        </w:rPr>
        <w:t>userSig</w:t>
      </w:r>
      <w:proofErr w:type="spellEnd"/>
    </w:p>
    <w:p w14:paraId="2AEC4565" w14:textId="77777777" w:rsidR="008C465E" w:rsidRPr="008C465E" w:rsidRDefault="008C465E" w:rsidP="00D60967">
      <w:pPr>
        <w:spacing w:line="360" w:lineRule="auto"/>
        <w:rPr>
          <w:sz w:val="24"/>
          <w:szCs w:val="24"/>
        </w:rPr>
      </w:pPr>
      <w:r w:rsidRPr="008C465E">
        <w:rPr>
          <w:sz w:val="24"/>
          <w:szCs w:val="24"/>
        </w:rPr>
        <w:t xml:space="preserve">) </w:t>
      </w:r>
      <w:proofErr w:type="gramStart"/>
      <w:r w:rsidRPr="008C465E">
        <w:rPr>
          <w:sz w:val="24"/>
          <w:szCs w:val="24"/>
        </w:rPr>
        <w:t>external</w:t>
      </w:r>
      <w:proofErr w:type="gramEnd"/>
      <w:r w:rsidRPr="008C465E">
        <w:rPr>
          <w:sz w:val="24"/>
          <w:szCs w:val="24"/>
        </w:rPr>
        <w:t xml:space="preserve"> {</w:t>
      </w:r>
    </w:p>
    <w:p w14:paraId="452F0FC7" w14:textId="77777777" w:rsidR="008C465E" w:rsidRPr="008C465E" w:rsidRDefault="008C465E" w:rsidP="00D60967">
      <w:pPr>
        <w:spacing w:line="360" w:lineRule="auto"/>
        <w:rPr>
          <w:sz w:val="24"/>
          <w:szCs w:val="24"/>
        </w:rPr>
      </w:pPr>
      <w:r w:rsidRPr="008C465E">
        <w:rPr>
          <w:sz w:val="24"/>
          <w:szCs w:val="24"/>
        </w:rPr>
        <w:t xml:space="preserve">    _</w:t>
      </w:r>
      <w:proofErr w:type="spellStart"/>
      <w:proofErr w:type="gramStart"/>
      <w:r w:rsidRPr="008C465E">
        <w:rPr>
          <w:sz w:val="24"/>
          <w:szCs w:val="24"/>
        </w:rPr>
        <w:t>checkSigAndNonce</w:t>
      </w:r>
      <w:proofErr w:type="spellEnd"/>
      <w:r w:rsidRPr="008C465E">
        <w:rPr>
          <w:sz w:val="24"/>
          <w:szCs w:val="24"/>
        </w:rPr>
        <w:t>(</w:t>
      </w:r>
      <w:proofErr w:type="gramEnd"/>
      <w:r w:rsidRPr="008C465E">
        <w:rPr>
          <w:sz w:val="24"/>
          <w:szCs w:val="24"/>
        </w:rPr>
        <w:t xml:space="preserve">p, </w:t>
      </w:r>
      <w:proofErr w:type="spellStart"/>
      <w:r w:rsidRPr="008C465E">
        <w:rPr>
          <w:sz w:val="24"/>
          <w:szCs w:val="24"/>
        </w:rPr>
        <w:t>userSig</w:t>
      </w:r>
      <w:proofErr w:type="spellEnd"/>
      <w:r w:rsidRPr="008C465E">
        <w:rPr>
          <w:sz w:val="24"/>
          <w:szCs w:val="24"/>
        </w:rPr>
        <w:t>);</w:t>
      </w:r>
    </w:p>
    <w:p w14:paraId="397D2833" w14:textId="77777777" w:rsidR="008C465E" w:rsidRPr="008C465E" w:rsidRDefault="008C465E" w:rsidP="00D60967">
      <w:pPr>
        <w:spacing w:line="360" w:lineRule="auto"/>
        <w:rPr>
          <w:sz w:val="24"/>
          <w:szCs w:val="24"/>
        </w:rPr>
      </w:pPr>
      <w:r w:rsidRPr="008C465E">
        <w:rPr>
          <w:sz w:val="24"/>
          <w:szCs w:val="24"/>
        </w:rPr>
        <w:t xml:space="preserve">    _</w:t>
      </w:r>
      <w:proofErr w:type="spellStart"/>
      <w:r w:rsidRPr="008C465E">
        <w:rPr>
          <w:sz w:val="24"/>
          <w:szCs w:val="24"/>
        </w:rPr>
        <w:t>checkCompliance</w:t>
      </w:r>
      <w:proofErr w:type="spellEnd"/>
      <w:r w:rsidRPr="008C465E">
        <w:rPr>
          <w:sz w:val="24"/>
          <w:szCs w:val="24"/>
        </w:rPr>
        <w:t>(</w:t>
      </w:r>
      <w:proofErr w:type="spellStart"/>
      <w:r w:rsidRPr="008C465E">
        <w:rPr>
          <w:sz w:val="24"/>
          <w:szCs w:val="24"/>
        </w:rPr>
        <w:t>p.user</w:t>
      </w:r>
      <w:proofErr w:type="spellEnd"/>
      <w:r w:rsidRPr="008C465E">
        <w:rPr>
          <w:sz w:val="24"/>
          <w:szCs w:val="24"/>
        </w:rPr>
        <w:t>);</w:t>
      </w:r>
    </w:p>
    <w:p w14:paraId="117BFD61" w14:textId="77777777" w:rsidR="008C465E" w:rsidRPr="008C465E" w:rsidRDefault="008C465E" w:rsidP="00D60967">
      <w:pPr>
        <w:spacing w:line="360" w:lineRule="auto"/>
        <w:rPr>
          <w:sz w:val="24"/>
          <w:szCs w:val="24"/>
        </w:rPr>
      </w:pPr>
      <w:r w:rsidRPr="008C465E">
        <w:rPr>
          <w:sz w:val="24"/>
          <w:szCs w:val="24"/>
        </w:rPr>
        <w:t xml:space="preserve">    _</w:t>
      </w:r>
      <w:proofErr w:type="spellStart"/>
      <w:proofErr w:type="gramStart"/>
      <w:r w:rsidRPr="008C465E">
        <w:rPr>
          <w:sz w:val="24"/>
          <w:szCs w:val="24"/>
        </w:rPr>
        <w:t>collectFeeWithPermit</w:t>
      </w:r>
      <w:proofErr w:type="spellEnd"/>
      <w:r w:rsidRPr="008C465E">
        <w:rPr>
          <w:sz w:val="24"/>
          <w:szCs w:val="24"/>
        </w:rPr>
        <w:t>(</w:t>
      </w:r>
      <w:proofErr w:type="spellStart"/>
      <w:proofErr w:type="gramEnd"/>
      <w:r w:rsidRPr="008C465E">
        <w:rPr>
          <w:sz w:val="24"/>
          <w:szCs w:val="24"/>
        </w:rPr>
        <w:t>p.user</w:t>
      </w:r>
      <w:proofErr w:type="spellEnd"/>
      <w:r w:rsidRPr="008C465E">
        <w:rPr>
          <w:sz w:val="24"/>
          <w:szCs w:val="24"/>
        </w:rPr>
        <w:t xml:space="preserve">, </w:t>
      </w:r>
      <w:proofErr w:type="spellStart"/>
      <w:proofErr w:type="gramStart"/>
      <w:r w:rsidRPr="008C465E">
        <w:rPr>
          <w:sz w:val="24"/>
          <w:szCs w:val="24"/>
        </w:rPr>
        <w:t>p.maxFee</w:t>
      </w:r>
      <w:proofErr w:type="spellEnd"/>
      <w:proofErr w:type="gramEnd"/>
      <w:r w:rsidRPr="008C465E">
        <w:rPr>
          <w:sz w:val="24"/>
          <w:szCs w:val="24"/>
        </w:rPr>
        <w:t>); // single-step authorisation + transfer</w:t>
      </w:r>
    </w:p>
    <w:p w14:paraId="5CB42557" w14:textId="77777777" w:rsidR="008C465E" w:rsidRPr="008C465E" w:rsidRDefault="008C465E" w:rsidP="00D60967">
      <w:pPr>
        <w:spacing w:line="360" w:lineRule="auto"/>
        <w:rPr>
          <w:sz w:val="24"/>
          <w:szCs w:val="24"/>
        </w:rPr>
      </w:pPr>
      <w:r w:rsidRPr="008C465E">
        <w:rPr>
          <w:sz w:val="24"/>
          <w:szCs w:val="24"/>
        </w:rPr>
        <w:t xml:space="preserve">    _</w:t>
      </w:r>
      <w:proofErr w:type="spellStart"/>
      <w:proofErr w:type="gramStart"/>
      <w:r w:rsidRPr="008C465E">
        <w:rPr>
          <w:sz w:val="24"/>
          <w:szCs w:val="24"/>
        </w:rPr>
        <w:t>executeAction</w:t>
      </w:r>
      <w:proofErr w:type="spellEnd"/>
      <w:r w:rsidRPr="008C465E">
        <w:rPr>
          <w:sz w:val="24"/>
          <w:szCs w:val="24"/>
        </w:rPr>
        <w:t>(</w:t>
      </w:r>
      <w:proofErr w:type="spellStart"/>
      <w:r w:rsidRPr="008C465E">
        <w:rPr>
          <w:sz w:val="24"/>
          <w:szCs w:val="24"/>
        </w:rPr>
        <w:t>p.action</w:t>
      </w:r>
      <w:proofErr w:type="spellEnd"/>
      <w:proofErr w:type="gramEnd"/>
      <w:r w:rsidRPr="008C465E">
        <w:rPr>
          <w:sz w:val="24"/>
          <w:szCs w:val="24"/>
        </w:rPr>
        <w:t xml:space="preserve">, </w:t>
      </w:r>
      <w:proofErr w:type="spellStart"/>
      <w:proofErr w:type="gramStart"/>
      <w:r w:rsidRPr="008C465E">
        <w:rPr>
          <w:sz w:val="24"/>
          <w:szCs w:val="24"/>
        </w:rPr>
        <w:t>p.contextHash</w:t>
      </w:r>
      <w:proofErr w:type="spellEnd"/>
      <w:proofErr w:type="gramEnd"/>
      <w:r w:rsidRPr="008C465E">
        <w:rPr>
          <w:sz w:val="24"/>
          <w:szCs w:val="24"/>
        </w:rPr>
        <w:t xml:space="preserve">, </w:t>
      </w:r>
      <w:proofErr w:type="spellStart"/>
      <w:r w:rsidRPr="008C465E">
        <w:rPr>
          <w:sz w:val="24"/>
          <w:szCs w:val="24"/>
        </w:rPr>
        <w:t>p.user</w:t>
      </w:r>
      <w:proofErr w:type="spellEnd"/>
      <w:r w:rsidRPr="008C465E">
        <w:rPr>
          <w:sz w:val="24"/>
          <w:szCs w:val="24"/>
        </w:rPr>
        <w:t>);</w:t>
      </w:r>
    </w:p>
    <w:p w14:paraId="245E6D17" w14:textId="06094FCE" w:rsidR="008C465E" w:rsidRDefault="008C465E" w:rsidP="00D60967">
      <w:pPr>
        <w:spacing w:line="360" w:lineRule="auto"/>
        <w:rPr>
          <w:sz w:val="24"/>
          <w:szCs w:val="24"/>
        </w:rPr>
      </w:pPr>
      <w:r w:rsidRPr="008C465E">
        <w:rPr>
          <w:sz w:val="24"/>
          <w:szCs w:val="24"/>
        </w:rPr>
        <w:t>}</w:t>
      </w:r>
    </w:p>
    <w:p w14:paraId="56502960" w14:textId="0DA3EA05" w:rsidR="00696BED" w:rsidRDefault="00FD0A39" w:rsidP="000F5375">
      <w:pPr>
        <w:spacing w:line="360" w:lineRule="auto"/>
        <w:ind w:firstLine="720"/>
        <w:jc w:val="both"/>
        <w:rPr>
          <w:sz w:val="24"/>
          <w:szCs w:val="24"/>
        </w:rPr>
      </w:pPr>
      <w:r>
        <w:rPr>
          <w:sz w:val="24"/>
          <w:szCs w:val="24"/>
        </w:rPr>
        <w:t xml:space="preserve">In some examples, the smart contract 102 may be configured to verify the second blockchain transaction </w:t>
      </w:r>
      <w:r w:rsidR="002C5AAF">
        <w:rPr>
          <w:sz w:val="24"/>
          <w:szCs w:val="24"/>
        </w:rPr>
        <w:t xml:space="preserve">by verifying at least one of: </w:t>
      </w:r>
      <w:r w:rsidR="002C5AAF" w:rsidRPr="002C5AAF">
        <w:rPr>
          <w:sz w:val="24"/>
          <w:szCs w:val="24"/>
        </w:rPr>
        <w:t>EIP-712 signature</w:t>
      </w:r>
      <w:r w:rsidR="002C5AAF">
        <w:rPr>
          <w:sz w:val="24"/>
          <w:szCs w:val="24"/>
        </w:rPr>
        <w:t xml:space="preserve">; </w:t>
      </w:r>
      <w:r w:rsidR="002C5AAF" w:rsidRPr="002C5AAF">
        <w:rPr>
          <w:sz w:val="24"/>
          <w:szCs w:val="24"/>
        </w:rPr>
        <w:t>nonce (replay protection</w:t>
      </w:r>
      <w:r w:rsidR="00696BED">
        <w:rPr>
          <w:sz w:val="24"/>
          <w:szCs w:val="24"/>
        </w:rPr>
        <w:t xml:space="preserve"> </w:t>
      </w:r>
      <w:r w:rsidR="002C5AAF" w:rsidRPr="002C5AAF">
        <w:rPr>
          <w:sz w:val="24"/>
          <w:szCs w:val="24"/>
        </w:rPr>
        <w:t>per-user)</w:t>
      </w:r>
      <w:r w:rsidR="00696BED">
        <w:rPr>
          <w:sz w:val="24"/>
          <w:szCs w:val="24"/>
        </w:rPr>
        <w:t xml:space="preserve">; </w:t>
      </w:r>
      <w:r w:rsidR="00EF2624">
        <w:rPr>
          <w:sz w:val="24"/>
          <w:szCs w:val="24"/>
        </w:rPr>
        <w:t xml:space="preserve">a </w:t>
      </w:r>
      <w:r w:rsidR="00696BED">
        <w:rPr>
          <w:sz w:val="24"/>
          <w:szCs w:val="24"/>
        </w:rPr>
        <w:t>compliance registry (e.g., using KYC or AML information); fee param</w:t>
      </w:r>
      <w:r w:rsidR="00AD2F6C">
        <w:rPr>
          <w:sz w:val="24"/>
          <w:szCs w:val="24"/>
        </w:rPr>
        <w:t>e</w:t>
      </w:r>
      <w:r w:rsidR="00696BED">
        <w:rPr>
          <w:sz w:val="24"/>
          <w:szCs w:val="24"/>
        </w:rPr>
        <w:t xml:space="preserve">ters (e.g., rate card and/or dynamic fee schedules). </w:t>
      </w:r>
      <w:r w:rsidR="00072DDC">
        <w:rPr>
          <w:sz w:val="24"/>
          <w:szCs w:val="24"/>
        </w:rPr>
        <w:t>In some examples, rate card plug-ins may comprise utilising d</w:t>
      </w:r>
      <w:r w:rsidR="00072DDC" w:rsidRPr="00072DDC">
        <w:rPr>
          <w:sz w:val="24"/>
          <w:szCs w:val="24"/>
        </w:rPr>
        <w:t>ifferent fees per action/role/region with hash-committed schedules updated atomically.</w:t>
      </w:r>
    </w:p>
    <w:p w14:paraId="6B2BC3DF" w14:textId="769868D6" w:rsidR="0019723B" w:rsidRDefault="0019723B" w:rsidP="000F5375">
      <w:pPr>
        <w:spacing w:line="360" w:lineRule="auto"/>
        <w:ind w:firstLine="720"/>
        <w:jc w:val="both"/>
        <w:rPr>
          <w:sz w:val="24"/>
          <w:szCs w:val="24"/>
        </w:rPr>
      </w:pPr>
      <w:r>
        <w:rPr>
          <w:sz w:val="24"/>
          <w:szCs w:val="24"/>
        </w:rPr>
        <w:lastRenderedPageBreak/>
        <w:t xml:space="preserve">In some examples, the smart contract 102 may be configured to </w:t>
      </w:r>
      <w:r w:rsidRPr="004F43D8">
        <w:rPr>
          <w:sz w:val="24"/>
          <w:szCs w:val="24"/>
        </w:rPr>
        <w:t>cause the user account associated with the user to be updated to reduce the amount of the target tokens, based on a transaction fee associated with the action</w:t>
      </w:r>
      <w:r>
        <w:rPr>
          <w:sz w:val="24"/>
          <w:szCs w:val="24"/>
        </w:rPr>
        <w:t xml:space="preserve"> by pulling fees in </w:t>
      </w:r>
      <w:proofErr w:type="spellStart"/>
      <w:r>
        <w:rPr>
          <w:sz w:val="24"/>
          <w:szCs w:val="24"/>
        </w:rPr>
        <w:t>cC</w:t>
      </w:r>
      <w:proofErr w:type="spellEnd"/>
      <w:r>
        <w:rPr>
          <w:sz w:val="24"/>
          <w:szCs w:val="24"/>
        </w:rPr>
        <w:t xml:space="preserve"> tokens without prior approval (e.g., by using an in-transaction authorisation/permit process without </w:t>
      </w:r>
      <w:r w:rsidR="003268A1">
        <w:rPr>
          <w:sz w:val="24"/>
          <w:szCs w:val="24"/>
        </w:rPr>
        <w:t>typical</w:t>
      </w:r>
      <w:r>
        <w:rPr>
          <w:sz w:val="24"/>
          <w:szCs w:val="24"/>
        </w:rPr>
        <w:t xml:space="preserve"> ERC-20 approve). For example, the in-transaction authorisation/permit process may allow the smart contract to pull the exact fee for the action using one or more core structs.</w:t>
      </w:r>
      <w:r w:rsidR="0083225A">
        <w:rPr>
          <w:sz w:val="24"/>
          <w:szCs w:val="24"/>
        </w:rPr>
        <w:t xml:space="preserve"> For example, t</w:t>
      </w:r>
      <w:r w:rsidR="0083225A" w:rsidRPr="00FF116E">
        <w:rPr>
          <w:sz w:val="24"/>
          <w:szCs w:val="24"/>
        </w:rPr>
        <w:t xml:space="preserve">o cause the user account associated with the user </w:t>
      </w:r>
      <w:r w:rsidR="0083225A">
        <w:rPr>
          <w:sz w:val="24"/>
          <w:szCs w:val="24"/>
        </w:rPr>
        <w:t xml:space="preserve">100 </w:t>
      </w:r>
      <w:r w:rsidR="0083225A" w:rsidRPr="00FF116E">
        <w:rPr>
          <w:sz w:val="24"/>
          <w:szCs w:val="24"/>
        </w:rPr>
        <w:t>to be updated to reduce the amount of the target tokens, based on the transaction fee associated with the action, the smart contract</w:t>
      </w:r>
      <w:r w:rsidR="0083225A">
        <w:rPr>
          <w:sz w:val="24"/>
          <w:szCs w:val="24"/>
        </w:rPr>
        <w:t xml:space="preserve"> 102</w:t>
      </w:r>
      <w:r w:rsidR="0083225A" w:rsidRPr="00FF116E">
        <w:rPr>
          <w:sz w:val="24"/>
          <w:szCs w:val="24"/>
        </w:rPr>
        <w:t xml:space="preserve"> </w:t>
      </w:r>
      <w:r w:rsidR="0083225A">
        <w:rPr>
          <w:sz w:val="24"/>
          <w:szCs w:val="24"/>
        </w:rPr>
        <w:t>may be configured</w:t>
      </w:r>
      <w:r w:rsidR="0083225A" w:rsidRPr="00FF116E">
        <w:rPr>
          <w:sz w:val="24"/>
          <w:szCs w:val="24"/>
        </w:rPr>
        <w:t xml:space="preserve"> to collect an exact transaction fee associated with the action from the user account based on one or more core structs</w:t>
      </w:r>
      <w:r w:rsidR="0083225A">
        <w:rPr>
          <w:sz w:val="24"/>
          <w:szCs w:val="24"/>
        </w:rPr>
        <w:t>.</w:t>
      </w:r>
      <w:r>
        <w:rPr>
          <w:sz w:val="24"/>
          <w:szCs w:val="24"/>
        </w:rPr>
        <w:t xml:space="preserve"> </w:t>
      </w:r>
      <w:r w:rsidR="003268A1">
        <w:rPr>
          <w:sz w:val="24"/>
          <w:szCs w:val="24"/>
        </w:rPr>
        <w:t xml:space="preserve">In some examples, this may help to avoid persistent allowances. This may also help to reduce risk, overhead and therefore gas. </w:t>
      </w:r>
    </w:p>
    <w:p w14:paraId="575BB3E2" w14:textId="66E24093" w:rsidR="00696BED" w:rsidRDefault="004F43D8" w:rsidP="000F5375">
      <w:pPr>
        <w:spacing w:line="360" w:lineRule="auto"/>
        <w:ind w:firstLine="720"/>
        <w:jc w:val="both"/>
        <w:rPr>
          <w:sz w:val="24"/>
          <w:szCs w:val="24"/>
        </w:rPr>
      </w:pPr>
      <w:r w:rsidRPr="004F43D8">
        <w:rPr>
          <w:sz w:val="24"/>
          <w:szCs w:val="24"/>
        </w:rPr>
        <w:t>In some examples, the</w:t>
      </w:r>
      <w:r w:rsidR="00736B87">
        <w:rPr>
          <w:sz w:val="24"/>
          <w:szCs w:val="24"/>
        </w:rPr>
        <w:t xml:space="preserve"> second</w:t>
      </w:r>
      <w:r w:rsidRPr="004F43D8">
        <w:rPr>
          <w:sz w:val="24"/>
          <w:szCs w:val="24"/>
        </w:rPr>
        <w:t xml:space="preserve"> blockchain transaction may comprise one or more core structs.</w:t>
      </w:r>
      <w:r w:rsidR="00FF116E">
        <w:rPr>
          <w:sz w:val="24"/>
          <w:szCs w:val="24"/>
        </w:rPr>
        <w:t xml:space="preserve"> </w:t>
      </w:r>
      <w:r w:rsidRPr="004F43D8">
        <w:rPr>
          <w:sz w:val="24"/>
          <w:szCs w:val="24"/>
        </w:rPr>
        <w:t>In some examples, the one or more core structs may comprise information indicating at least one of: the user action</w:t>
      </w:r>
      <w:r w:rsidR="0019723B">
        <w:rPr>
          <w:sz w:val="24"/>
          <w:szCs w:val="24"/>
        </w:rPr>
        <w:t xml:space="preserve"> (e.g., action type)</w:t>
      </w:r>
      <w:r w:rsidRPr="004F43D8">
        <w:rPr>
          <w:sz w:val="24"/>
          <w:szCs w:val="24"/>
        </w:rPr>
        <w:t xml:space="preserve">; a location of the user; a time that the </w:t>
      </w:r>
      <w:r w:rsidR="00736B87">
        <w:rPr>
          <w:sz w:val="24"/>
          <w:szCs w:val="24"/>
        </w:rPr>
        <w:t xml:space="preserve">second </w:t>
      </w:r>
      <w:r w:rsidRPr="004F43D8">
        <w:rPr>
          <w:sz w:val="24"/>
          <w:szCs w:val="24"/>
        </w:rPr>
        <w:t>blockchain transaction was generated by the user; a maximum transaction fee threshold associated with the action</w:t>
      </w:r>
      <w:r w:rsidR="0019723B">
        <w:rPr>
          <w:sz w:val="24"/>
          <w:szCs w:val="24"/>
        </w:rPr>
        <w:t xml:space="preserve"> (e.g., a cap)</w:t>
      </w:r>
      <w:r w:rsidRPr="004F43D8">
        <w:rPr>
          <w:sz w:val="24"/>
          <w:szCs w:val="24"/>
        </w:rPr>
        <w:t xml:space="preserve">; a maximum time period threshold for authorising the </w:t>
      </w:r>
      <w:r w:rsidR="00736B87">
        <w:rPr>
          <w:sz w:val="24"/>
          <w:szCs w:val="24"/>
        </w:rPr>
        <w:t xml:space="preserve">second </w:t>
      </w:r>
      <w:r w:rsidRPr="004F43D8">
        <w:rPr>
          <w:sz w:val="24"/>
          <w:szCs w:val="24"/>
        </w:rPr>
        <w:t>blockchain transaction (e.g., a deadline for authorisatio</w:t>
      </w:r>
      <w:r w:rsidR="00736B87">
        <w:rPr>
          <w:sz w:val="24"/>
          <w:szCs w:val="24"/>
        </w:rPr>
        <w:t>n</w:t>
      </w:r>
      <w:r w:rsidRPr="004F43D8">
        <w:rPr>
          <w:sz w:val="24"/>
          <w:szCs w:val="24"/>
        </w:rPr>
        <w:t>);</w:t>
      </w:r>
      <w:r w:rsidR="00736B87">
        <w:rPr>
          <w:sz w:val="24"/>
          <w:szCs w:val="24"/>
        </w:rPr>
        <w:t xml:space="preserve"> </w:t>
      </w:r>
      <w:r w:rsidRPr="004F43D8">
        <w:rPr>
          <w:sz w:val="24"/>
          <w:szCs w:val="24"/>
        </w:rPr>
        <w:t>a replay protection nonce (</w:t>
      </w:r>
      <w:r w:rsidR="00736B87" w:rsidRPr="004F43D8">
        <w:rPr>
          <w:sz w:val="24"/>
          <w:szCs w:val="24"/>
        </w:rPr>
        <w:t>e.g.</w:t>
      </w:r>
      <w:r w:rsidRPr="004F43D8">
        <w:rPr>
          <w:sz w:val="24"/>
          <w:szCs w:val="24"/>
        </w:rPr>
        <w:t>, a single-use nonce</w:t>
      </w:r>
      <w:r w:rsidR="0019723B">
        <w:rPr>
          <w:sz w:val="24"/>
          <w:szCs w:val="24"/>
        </w:rPr>
        <w:t xml:space="preserve"> or bounded multi-use allowance</w:t>
      </w:r>
      <w:r w:rsidRPr="004F43D8">
        <w:rPr>
          <w:sz w:val="24"/>
          <w:szCs w:val="24"/>
        </w:rPr>
        <w:t>); and information of a target smart contract.</w:t>
      </w:r>
    </w:p>
    <w:p w14:paraId="1CBF8F00" w14:textId="68536983" w:rsidR="00F860A4" w:rsidRDefault="00B219B7" w:rsidP="000F5375">
      <w:pPr>
        <w:spacing w:line="360" w:lineRule="auto"/>
        <w:ind w:firstLine="720"/>
        <w:jc w:val="both"/>
        <w:rPr>
          <w:sz w:val="24"/>
          <w:szCs w:val="24"/>
        </w:rPr>
      </w:pPr>
      <w:r>
        <w:rPr>
          <w:sz w:val="24"/>
          <w:szCs w:val="24"/>
        </w:rPr>
        <w:t xml:space="preserve">In some examples, </w:t>
      </w:r>
      <w:r w:rsidRPr="00B219B7">
        <w:rPr>
          <w:sz w:val="24"/>
          <w:szCs w:val="24"/>
        </w:rPr>
        <w:t xml:space="preserve">the smart contract </w:t>
      </w:r>
      <w:r>
        <w:rPr>
          <w:sz w:val="24"/>
          <w:szCs w:val="24"/>
        </w:rPr>
        <w:t>102 may be</w:t>
      </w:r>
      <w:r w:rsidRPr="00B219B7">
        <w:rPr>
          <w:sz w:val="24"/>
          <w:szCs w:val="24"/>
        </w:rPr>
        <w:t xml:space="preserve"> configured to bit-pack the one or more core structs into one or more storage slots</w:t>
      </w:r>
      <w:r>
        <w:rPr>
          <w:sz w:val="24"/>
          <w:szCs w:val="24"/>
        </w:rPr>
        <w:t xml:space="preserve">. </w:t>
      </w:r>
      <w:r w:rsidR="00964396">
        <w:rPr>
          <w:sz w:val="24"/>
          <w:szCs w:val="24"/>
        </w:rPr>
        <w:t>For example, the smart contract 102 may bit-pack c</w:t>
      </w:r>
      <w:r w:rsidR="00964396" w:rsidRPr="00964396">
        <w:rPr>
          <w:sz w:val="24"/>
          <w:szCs w:val="24"/>
        </w:rPr>
        <w:t>ore structs (</w:t>
      </w:r>
      <w:r w:rsidR="00964396">
        <w:rPr>
          <w:sz w:val="24"/>
          <w:szCs w:val="24"/>
        </w:rPr>
        <w:t xml:space="preserve">e.g., </w:t>
      </w:r>
      <w:r w:rsidR="00964396" w:rsidRPr="00964396">
        <w:rPr>
          <w:sz w:val="24"/>
          <w:szCs w:val="24"/>
        </w:rPr>
        <w:t>listing state, role flags, action counters) into 1–2 storage slots</w:t>
      </w:r>
      <w:r w:rsidR="00964396">
        <w:rPr>
          <w:sz w:val="24"/>
          <w:szCs w:val="24"/>
        </w:rPr>
        <w:t>. Bit-packing the one or more core structs into one or more storage slots may help</w:t>
      </w:r>
      <w:r w:rsidR="00964396" w:rsidRPr="00964396">
        <w:rPr>
          <w:sz w:val="24"/>
          <w:szCs w:val="24"/>
        </w:rPr>
        <w:t xml:space="preserve"> to reduce </w:t>
      </w:r>
      <w:r w:rsidR="00964396">
        <w:rPr>
          <w:sz w:val="24"/>
          <w:szCs w:val="24"/>
        </w:rPr>
        <w:t xml:space="preserve">the storage load of the smart contract </w:t>
      </w:r>
      <w:r w:rsidR="00F860A4">
        <w:rPr>
          <w:sz w:val="24"/>
          <w:szCs w:val="24"/>
        </w:rPr>
        <w:t>and/or</w:t>
      </w:r>
      <w:r w:rsidR="00964396">
        <w:rPr>
          <w:sz w:val="24"/>
          <w:szCs w:val="24"/>
        </w:rPr>
        <w:t xml:space="preserve"> </w:t>
      </w:r>
      <w:r w:rsidR="00F860A4">
        <w:rPr>
          <w:sz w:val="24"/>
          <w:szCs w:val="24"/>
        </w:rPr>
        <w:t xml:space="preserve">to reduce </w:t>
      </w:r>
      <w:r w:rsidR="00964396" w:rsidRPr="00964396">
        <w:rPr>
          <w:sz w:val="24"/>
          <w:szCs w:val="24"/>
        </w:rPr>
        <w:t>SSTORE/SLOAD</w:t>
      </w:r>
      <w:r w:rsidR="00F860A4">
        <w:rPr>
          <w:sz w:val="24"/>
          <w:szCs w:val="24"/>
        </w:rPr>
        <w:t xml:space="preserve"> operations</w:t>
      </w:r>
      <w:r w:rsidR="00964396">
        <w:rPr>
          <w:sz w:val="24"/>
          <w:szCs w:val="24"/>
        </w:rPr>
        <w:t xml:space="preserve">). An example of bit-packing core structs into </w:t>
      </w:r>
      <w:r w:rsidR="00F860A4">
        <w:rPr>
          <w:sz w:val="24"/>
          <w:szCs w:val="24"/>
        </w:rPr>
        <w:t>two</w:t>
      </w:r>
      <w:r w:rsidR="00964396">
        <w:rPr>
          <w:sz w:val="24"/>
          <w:szCs w:val="24"/>
        </w:rPr>
        <w:t xml:space="preserve"> slots is shown below:</w:t>
      </w:r>
    </w:p>
    <w:p w14:paraId="1C95888F" w14:textId="52D2CC98" w:rsidR="00964396" w:rsidRPr="00964396" w:rsidRDefault="00964396" w:rsidP="00D60967">
      <w:pPr>
        <w:spacing w:line="360" w:lineRule="auto"/>
        <w:rPr>
          <w:sz w:val="24"/>
          <w:szCs w:val="24"/>
        </w:rPr>
      </w:pPr>
      <w:r w:rsidRPr="00964396">
        <w:rPr>
          <w:sz w:val="24"/>
          <w:szCs w:val="24"/>
        </w:rPr>
        <w:t>slot0: [status:</w:t>
      </w:r>
      <w:proofErr w:type="gramStart"/>
      <w:r w:rsidRPr="00964396">
        <w:rPr>
          <w:sz w:val="24"/>
          <w:szCs w:val="24"/>
        </w:rPr>
        <w:t>2][</w:t>
      </w:r>
      <w:proofErr w:type="gramEnd"/>
      <w:r w:rsidRPr="00964396">
        <w:rPr>
          <w:sz w:val="24"/>
          <w:szCs w:val="24"/>
        </w:rPr>
        <w:t>roleFlags:</w:t>
      </w:r>
      <w:proofErr w:type="gramStart"/>
      <w:r w:rsidRPr="00964396">
        <w:rPr>
          <w:sz w:val="24"/>
          <w:szCs w:val="24"/>
        </w:rPr>
        <w:t>6][</w:t>
      </w:r>
      <w:proofErr w:type="gramEnd"/>
      <w:r w:rsidRPr="00964396">
        <w:rPr>
          <w:sz w:val="24"/>
          <w:szCs w:val="24"/>
        </w:rPr>
        <w:t>region:</w:t>
      </w:r>
      <w:proofErr w:type="gramStart"/>
      <w:r w:rsidRPr="00964396">
        <w:rPr>
          <w:sz w:val="24"/>
          <w:szCs w:val="24"/>
        </w:rPr>
        <w:t>12][</w:t>
      </w:r>
      <w:proofErr w:type="gramEnd"/>
      <w:r w:rsidRPr="00964396">
        <w:rPr>
          <w:sz w:val="24"/>
          <w:szCs w:val="24"/>
        </w:rPr>
        <w:t>createdAt:</w:t>
      </w:r>
      <w:proofErr w:type="gramStart"/>
      <w:r w:rsidRPr="00964396">
        <w:rPr>
          <w:sz w:val="24"/>
          <w:szCs w:val="24"/>
        </w:rPr>
        <w:t>40][</w:t>
      </w:r>
      <w:proofErr w:type="gramEnd"/>
      <w:r w:rsidRPr="00964396">
        <w:rPr>
          <w:sz w:val="24"/>
          <w:szCs w:val="24"/>
        </w:rPr>
        <w:t>sellerPtr:160]</w:t>
      </w:r>
    </w:p>
    <w:p w14:paraId="2FA49484" w14:textId="77777777" w:rsidR="00964396" w:rsidRPr="00964396" w:rsidRDefault="00964396" w:rsidP="00D60967">
      <w:pPr>
        <w:spacing w:line="360" w:lineRule="auto"/>
        <w:rPr>
          <w:sz w:val="24"/>
          <w:szCs w:val="24"/>
        </w:rPr>
      </w:pPr>
      <w:r w:rsidRPr="00964396">
        <w:rPr>
          <w:sz w:val="24"/>
          <w:szCs w:val="24"/>
        </w:rPr>
        <w:t>slot1: [priceCC:</w:t>
      </w:r>
      <w:proofErr w:type="gramStart"/>
      <w:r w:rsidRPr="00964396">
        <w:rPr>
          <w:sz w:val="24"/>
          <w:szCs w:val="24"/>
        </w:rPr>
        <w:t>128][</w:t>
      </w:r>
      <w:proofErr w:type="gramEnd"/>
      <w:r w:rsidRPr="00964396">
        <w:rPr>
          <w:sz w:val="24"/>
          <w:szCs w:val="24"/>
        </w:rPr>
        <w:t>feePaidCC:</w:t>
      </w:r>
      <w:proofErr w:type="gramStart"/>
      <w:r w:rsidRPr="00964396">
        <w:rPr>
          <w:sz w:val="24"/>
          <w:szCs w:val="24"/>
        </w:rPr>
        <w:t>64][</w:t>
      </w:r>
      <w:proofErr w:type="gramEnd"/>
      <w:r w:rsidRPr="00964396">
        <w:rPr>
          <w:sz w:val="24"/>
          <w:szCs w:val="24"/>
        </w:rPr>
        <w:t>nonce:64]</w:t>
      </w:r>
    </w:p>
    <w:p w14:paraId="46F32790" w14:textId="76E89182" w:rsidR="00F860A4" w:rsidRDefault="003A1A11" w:rsidP="000F5375">
      <w:pPr>
        <w:spacing w:line="360" w:lineRule="auto"/>
        <w:ind w:firstLine="720"/>
        <w:jc w:val="both"/>
        <w:rPr>
          <w:sz w:val="24"/>
          <w:szCs w:val="24"/>
        </w:rPr>
      </w:pPr>
      <w:r>
        <w:rPr>
          <w:sz w:val="24"/>
          <w:szCs w:val="24"/>
        </w:rPr>
        <w:t xml:space="preserve">In some examples, the smart contract 102 may </w:t>
      </w:r>
      <w:r w:rsidRPr="004F43D8">
        <w:rPr>
          <w:sz w:val="24"/>
          <w:szCs w:val="24"/>
        </w:rPr>
        <w:t>execute</w:t>
      </w:r>
      <w:r>
        <w:rPr>
          <w:sz w:val="24"/>
          <w:szCs w:val="24"/>
        </w:rPr>
        <w:t xml:space="preserve"> </w:t>
      </w:r>
      <w:r w:rsidRPr="004F43D8">
        <w:rPr>
          <w:sz w:val="24"/>
          <w:szCs w:val="24"/>
        </w:rPr>
        <w:t>the action</w:t>
      </w:r>
      <w:r>
        <w:rPr>
          <w:sz w:val="24"/>
          <w:szCs w:val="24"/>
        </w:rPr>
        <w:t xml:space="preserve"> (e.g., write the listing/application state) using packed storage. For example, </w:t>
      </w:r>
      <w:r w:rsidR="00F860A4">
        <w:rPr>
          <w:sz w:val="24"/>
          <w:szCs w:val="24"/>
        </w:rPr>
        <w:t xml:space="preserve">this may comprise packing </w:t>
      </w:r>
      <w:r>
        <w:rPr>
          <w:sz w:val="24"/>
          <w:szCs w:val="24"/>
        </w:rPr>
        <w:lastRenderedPageBreak/>
        <w:t>multiple variable</w:t>
      </w:r>
      <w:r w:rsidR="00623112">
        <w:rPr>
          <w:sz w:val="24"/>
          <w:szCs w:val="24"/>
        </w:rPr>
        <w:t>s</w:t>
      </w:r>
      <w:r>
        <w:rPr>
          <w:sz w:val="24"/>
          <w:szCs w:val="24"/>
        </w:rPr>
        <w:t xml:space="preserve"> </w:t>
      </w:r>
      <w:r w:rsidR="00F860A4">
        <w:rPr>
          <w:sz w:val="24"/>
          <w:szCs w:val="24"/>
        </w:rPr>
        <w:t xml:space="preserve">in a storage slot to minimise the number of gas costs </w:t>
      </w:r>
      <w:r w:rsidRPr="004F43D8">
        <w:rPr>
          <w:sz w:val="24"/>
          <w:szCs w:val="24"/>
        </w:rPr>
        <w:t>and</w:t>
      </w:r>
      <w:r w:rsidR="00F860A4">
        <w:rPr>
          <w:sz w:val="24"/>
          <w:szCs w:val="24"/>
        </w:rPr>
        <w:t xml:space="preserve">/or reduce SSTORE operations. </w:t>
      </w:r>
    </w:p>
    <w:p w14:paraId="2E3DDD4F" w14:textId="4DCBB18E" w:rsidR="00F860A4" w:rsidRDefault="00F860A4" w:rsidP="000F5375">
      <w:pPr>
        <w:spacing w:line="360" w:lineRule="auto"/>
        <w:ind w:firstLine="720"/>
        <w:jc w:val="both"/>
        <w:rPr>
          <w:sz w:val="24"/>
          <w:szCs w:val="24"/>
        </w:rPr>
      </w:pPr>
      <w:r>
        <w:rPr>
          <w:sz w:val="24"/>
          <w:szCs w:val="24"/>
        </w:rPr>
        <w:t xml:space="preserve">In some examples, </w:t>
      </w:r>
      <w:r w:rsidRPr="00F860A4">
        <w:rPr>
          <w:sz w:val="24"/>
          <w:szCs w:val="24"/>
        </w:rPr>
        <w:t xml:space="preserve">to store </w:t>
      </w:r>
      <w:r w:rsidR="00B12E4A">
        <w:rPr>
          <w:sz w:val="24"/>
          <w:szCs w:val="24"/>
        </w:rPr>
        <w:t>a</w:t>
      </w:r>
      <w:r w:rsidRPr="00F860A4">
        <w:rPr>
          <w:sz w:val="24"/>
          <w:szCs w:val="24"/>
        </w:rPr>
        <w:t xml:space="preserve"> minimum threshold of events associated with the executed action on the blockchain, the smart contract </w:t>
      </w:r>
      <w:r>
        <w:rPr>
          <w:sz w:val="24"/>
          <w:szCs w:val="24"/>
        </w:rPr>
        <w:t xml:space="preserve">may be </w:t>
      </w:r>
      <w:r w:rsidRPr="00F860A4">
        <w:rPr>
          <w:sz w:val="24"/>
          <w:szCs w:val="24"/>
        </w:rPr>
        <w:t xml:space="preserve">configured to perform at least one of: cause rich metadata to be stored off-chain and/or index certain core structs for off-chain indexing. </w:t>
      </w:r>
      <w:r>
        <w:rPr>
          <w:sz w:val="24"/>
          <w:szCs w:val="24"/>
        </w:rPr>
        <w:t xml:space="preserve"> In some examples, r</w:t>
      </w:r>
      <w:r w:rsidRPr="00F860A4">
        <w:rPr>
          <w:sz w:val="24"/>
          <w:szCs w:val="24"/>
        </w:rPr>
        <w:t>ich metadata refers to detailed, descriptive, or large data</w:t>
      </w:r>
      <w:r w:rsidR="00B12E4A">
        <w:rPr>
          <w:sz w:val="24"/>
          <w:szCs w:val="24"/>
        </w:rPr>
        <w:t>, such as i</w:t>
      </w:r>
      <w:r w:rsidRPr="00F860A4">
        <w:rPr>
          <w:sz w:val="24"/>
          <w:szCs w:val="24"/>
        </w:rPr>
        <w:t>mages</w:t>
      </w:r>
      <w:r w:rsidR="00B12E4A">
        <w:rPr>
          <w:sz w:val="24"/>
          <w:szCs w:val="24"/>
        </w:rPr>
        <w:t xml:space="preserve">, </w:t>
      </w:r>
      <w:r w:rsidRPr="00F860A4">
        <w:rPr>
          <w:sz w:val="24"/>
          <w:szCs w:val="24"/>
        </w:rPr>
        <w:t>media</w:t>
      </w:r>
      <w:r w:rsidR="00B12E4A">
        <w:rPr>
          <w:sz w:val="24"/>
          <w:szCs w:val="24"/>
        </w:rPr>
        <w:t>, l</w:t>
      </w:r>
      <w:r w:rsidRPr="00F860A4">
        <w:rPr>
          <w:sz w:val="24"/>
          <w:szCs w:val="24"/>
        </w:rPr>
        <w:t>ocation data</w:t>
      </w:r>
      <w:r w:rsidR="00B12E4A">
        <w:rPr>
          <w:sz w:val="24"/>
          <w:szCs w:val="24"/>
        </w:rPr>
        <w:t xml:space="preserve"> r</w:t>
      </w:r>
      <w:r w:rsidRPr="00F860A4">
        <w:rPr>
          <w:sz w:val="24"/>
          <w:szCs w:val="24"/>
        </w:rPr>
        <w:t>eviews or comments</w:t>
      </w:r>
      <w:r w:rsidR="00B12E4A">
        <w:rPr>
          <w:sz w:val="24"/>
          <w:szCs w:val="24"/>
        </w:rPr>
        <w:t xml:space="preserve">. In some examples, storing off-chain comprises </w:t>
      </w:r>
      <w:r w:rsidR="00B12E4A" w:rsidRPr="00B12E4A">
        <w:rPr>
          <w:sz w:val="24"/>
          <w:szCs w:val="24"/>
        </w:rPr>
        <w:t>any storage other than blockchain, e.g. local storage</w:t>
      </w:r>
      <w:r w:rsidR="00B12E4A">
        <w:rPr>
          <w:sz w:val="24"/>
          <w:szCs w:val="24"/>
        </w:rPr>
        <w:t>,</w:t>
      </w:r>
      <w:r w:rsidR="00B12E4A" w:rsidRPr="00B12E4A">
        <w:rPr>
          <w:sz w:val="24"/>
          <w:szCs w:val="24"/>
        </w:rPr>
        <w:t xml:space="preserve"> cloud storag</w:t>
      </w:r>
      <w:r w:rsidR="00B12E4A">
        <w:rPr>
          <w:sz w:val="24"/>
          <w:szCs w:val="24"/>
        </w:rPr>
        <w:t xml:space="preserve">e etc. In some examples, a hash of the rich metadata may be stored on the blockchain. </w:t>
      </w:r>
    </w:p>
    <w:p w14:paraId="27D390DD" w14:textId="77777777" w:rsidR="00F860A4" w:rsidRDefault="00F860A4" w:rsidP="000F5375">
      <w:pPr>
        <w:spacing w:line="360" w:lineRule="auto"/>
        <w:ind w:firstLine="720"/>
        <w:jc w:val="both"/>
        <w:rPr>
          <w:sz w:val="24"/>
          <w:szCs w:val="24"/>
        </w:rPr>
      </w:pPr>
      <w:r>
        <w:rPr>
          <w:sz w:val="24"/>
          <w:szCs w:val="24"/>
        </w:rPr>
        <w:t xml:space="preserve">In some examples, the user action may comprise marketplace actions on the Chukker App. In some examples, the action may comprise, but is not limited to, at least one of: listing a product on a mobile application (e.g., the Chukker App); trading or renting products with other users; or booking transport for products. </w:t>
      </w:r>
    </w:p>
    <w:p w14:paraId="4EF3400C" w14:textId="356269D7" w:rsidR="00AD2F6C" w:rsidRDefault="00AD2F6C" w:rsidP="000F5375">
      <w:pPr>
        <w:spacing w:line="360" w:lineRule="auto"/>
        <w:ind w:firstLine="720"/>
        <w:jc w:val="both"/>
        <w:rPr>
          <w:sz w:val="24"/>
          <w:szCs w:val="24"/>
        </w:rPr>
      </w:pPr>
      <w:r>
        <w:rPr>
          <w:sz w:val="24"/>
          <w:szCs w:val="24"/>
        </w:rPr>
        <w:t xml:space="preserve">In some examples, gas is paid using the target token (e.g., </w:t>
      </w:r>
      <w:proofErr w:type="spellStart"/>
      <w:r>
        <w:rPr>
          <w:sz w:val="24"/>
          <w:szCs w:val="24"/>
        </w:rPr>
        <w:t>cC</w:t>
      </w:r>
      <w:proofErr w:type="spellEnd"/>
      <w:r>
        <w:rPr>
          <w:sz w:val="24"/>
          <w:szCs w:val="24"/>
        </w:rPr>
        <w:t xml:space="preserve"> tokens) </w:t>
      </w:r>
      <w:r w:rsidRPr="00B12E4A">
        <w:rPr>
          <w:sz w:val="24"/>
          <w:szCs w:val="24"/>
        </w:rPr>
        <w:t>via a Paymaster</w:t>
      </w:r>
      <w:r w:rsidR="00781457">
        <w:rPr>
          <w:sz w:val="24"/>
          <w:szCs w:val="24"/>
        </w:rPr>
        <w:t xml:space="preserve"> (e.g., EIP-4337)</w:t>
      </w:r>
      <w:r w:rsidRPr="00B12E4A">
        <w:rPr>
          <w:sz w:val="24"/>
          <w:szCs w:val="24"/>
        </w:rPr>
        <w:t>, which</w:t>
      </w:r>
      <w:r>
        <w:rPr>
          <w:sz w:val="24"/>
          <w:szCs w:val="24"/>
        </w:rPr>
        <w:t xml:space="preserve"> may</w:t>
      </w:r>
      <w:r w:rsidRPr="00B12E4A">
        <w:rPr>
          <w:sz w:val="24"/>
          <w:szCs w:val="24"/>
        </w:rPr>
        <w:t xml:space="preserve"> swap/settle to </w:t>
      </w:r>
      <w:r>
        <w:rPr>
          <w:sz w:val="24"/>
          <w:szCs w:val="24"/>
        </w:rPr>
        <w:t xml:space="preserve">the native token (e.g., </w:t>
      </w:r>
      <w:r w:rsidRPr="00B12E4A">
        <w:rPr>
          <w:sz w:val="24"/>
          <w:szCs w:val="24"/>
        </w:rPr>
        <w:t>ETH</w:t>
      </w:r>
      <w:r>
        <w:rPr>
          <w:sz w:val="24"/>
          <w:szCs w:val="24"/>
        </w:rPr>
        <w:t>)</w:t>
      </w:r>
      <w:r w:rsidRPr="00B12E4A">
        <w:rPr>
          <w:sz w:val="24"/>
          <w:szCs w:val="24"/>
        </w:rPr>
        <w:t xml:space="preserve"> or reconcile off-chain</w:t>
      </w:r>
      <w:r>
        <w:rPr>
          <w:sz w:val="24"/>
          <w:szCs w:val="24"/>
        </w:rPr>
        <w:t xml:space="preserve">. </w:t>
      </w:r>
      <w:r w:rsidR="00072DDC">
        <w:rPr>
          <w:sz w:val="24"/>
          <w:szCs w:val="24"/>
        </w:rPr>
        <w:t xml:space="preserve">In some examples, the Paymaster may </w:t>
      </w:r>
      <w:r w:rsidR="00781457">
        <w:rPr>
          <w:sz w:val="24"/>
          <w:szCs w:val="24"/>
        </w:rPr>
        <w:t>comprise deterministic mark-</w:t>
      </w:r>
      <w:proofErr w:type="gramStart"/>
      <w:r w:rsidR="00781457">
        <w:rPr>
          <w:sz w:val="24"/>
          <w:szCs w:val="24"/>
        </w:rPr>
        <w:t xml:space="preserve">ups </w:t>
      </w:r>
      <w:r w:rsidR="00072DDC">
        <w:rPr>
          <w:sz w:val="24"/>
          <w:szCs w:val="24"/>
        </w:rPr>
        <w:t xml:space="preserve"> </w:t>
      </w:r>
      <w:r w:rsidR="00781457">
        <w:rPr>
          <w:sz w:val="24"/>
          <w:szCs w:val="24"/>
        </w:rPr>
        <w:t>and</w:t>
      </w:r>
      <w:proofErr w:type="gramEnd"/>
      <w:r w:rsidR="00781457">
        <w:rPr>
          <w:sz w:val="24"/>
          <w:szCs w:val="24"/>
        </w:rPr>
        <w:t xml:space="preserve">/or </w:t>
      </w:r>
      <w:r w:rsidR="00C740E7">
        <w:rPr>
          <w:sz w:val="24"/>
          <w:szCs w:val="24"/>
        </w:rPr>
        <w:t>time-weighted average price (</w:t>
      </w:r>
      <w:r w:rsidR="00781457">
        <w:rPr>
          <w:sz w:val="24"/>
          <w:szCs w:val="24"/>
        </w:rPr>
        <w:t>TWAP</w:t>
      </w:r>
      <w:r w:rsidR="00C740E7">
        <w:rPr>
          <w:sz w:val="24"/>
          <w:szCs w:val="24"/>
        </w:rPr>
        <w:t>)</w:t>
      </w:r>
      <w:r w:rsidR="00781457">
        <w:rPr>
          <w:sz w:val="24"/>
          <w:szCs w:val="24"/>
        </w:rPr>
        <w:t xml:space="preserve">-based conversion safeguards. </w:t>
      </w:r>
    </w:p>
    <w:p w14:paraId="21EE89A4" w14:textId="66E7DBE0" w:rsidR="00CD530D" w:rsidRDefault="00AD2F6C" w:rsidP="000F5375">
      <w:pPr>
        <w:spacing w:line="360" w:lineRule="auto"/>
        <w:ind w:firstLine="720"/>
        <w:jc w:val="both"/>
        <w:rPr>
          <w:sz w:val="24"/>
          <w:szCs w:val="24"/>
        </w:rPr>
      </w:pPr>
      <w:r>
        <w:rPr>
          <w:sz w:val="24"/>
          <w:szCs w:val="24"/>
        </w:rPr>
        <w:t xml:space="preserve">In some examples, the method may </w:t>
      </w:r>
      <w:r w:rsidR="00CD530D">
        <w:rPr>
          <w:sz w:val="24"/>
          <w:szCs w:val="24"/>
        </w:rPr>
        <w:t xml:space="preserve">further </w:t>
      </w:r>
      <w:r>
        <w:rPr>
          <w:sz w:val="24"/>
          <w:szCs w:val="24"/>
        </w:rPr>
        <w:t xml:space="preserve">comprise </w:t>
      </w:r>
      <w:r w:rsidRPr="00AD2F6C">
        <w:rPr>
          <w:sz w:val="24"/>
          <w:szCs w:val="24"/>
        </w:rPr>
        <w:t xml:space="preserve">ICO participation with compliance gating and </w:t>
      </w:r>
      <w:r w:rsidR="004900F5">
        <w:rPr>
          <w:sz w:val="24"/>
          <w:szCs w:val="24"/>
        </w:rPr>
        <w:t xml:space="preserve">a </w:t>
      </w:r>
      <w:r w:rsidRPr="00AD2F6C">
        <w:rPr>
          <w:sz w:val="24"/>
          <w:szCs w:val="24"/>
        </w:rPr>
        <w:t>single-step purchase</w:t>
      </w:r>
      <w:r w:rsidR="004900F5">
        <w:rPr>
          <w:sz w:val="24"/>
          <w:szCs w:val="24"/>
        </w:rPr>
        <w:t>. For example, a b</w:t>
      </w:r>
      <w:r w:rsidR="004900F5" w:rsidRPr="004900F5">
        <w:rPr>
          <w:sz w:val="24"/>
          <w:szCs w:val="24"/>
        </w:rPr>
        <w:t>uyer</w:t>
      </w:r>
      <w:r w:rsidR="00CD530D">
        <w:rPr>
          <w:sz w:val="24"/>
          <w:szCs w:val="24"/>
        </w:rPr>
        <w:t xml:space="preserve"> (e.g., of a product that has been listed)</w:t>
      </w:r>
      <w:r w:rsidR="004900F5" w:rsidRPr="004900F5">
        <w:rPr>
          <w:sz w:val="24"/>
          <w:szCs w:val="24"/>
        </w:rPr>
        <w:t xml:space="preserve"> </w:t>
      </w:r>
      <w:r w:rsidR="004900F5">
        <w:rPr>
          <w:sz w:val="24"/>
          <w:szCs w:val="24"/>
        </w:rPr>
        <w:t xml:space="preserve">may </w:t>
      </w:r>
      <w:r w:rsidR="004900F5" w:rsidRPr="004900F5">
        <w:rPr>
          <w:sz w:val="24"/>
          <w:szCs w:val="24"/>
        </w:rPr>
        <w:t>sign a typed message co</w:t>
      </w:r>
      <w:r w:rsidR="00CD530D">
        <w:rPr>
          <w:sz w:val="24"/>
          <w:szCs w:val="24"/>
        </w:rPr>
        <w:t xml:space="preserve">mprising </w:t>
      </w:r>
      <w:r w:rsidR="004900F5">
        <w:rPr>
          <w:sz w:val="24"/>
          <w:szCs w:val="24"/>
        </w:rPr>
        <w:t>at least one of:</w:t>
      </w:r>
      <w:r w:rsidR="004900F5" w:rsidRPr="004900F5">
        <w:rPr>
          <w:sz w:val="24"/>
          <w:szCs w:val="24"/>
        </w:rPr>
        <w:t xml:space="preserve"> allocation</w:t>
      </w:r>
      <w:r w:rsidR="00CD530D">
        <w:rPr>
          <w:sz w:val="24"/>
          <w:szCs w:val="24"/>
        </w:rPr>
        <w:t>;</w:t>
      </w:r>
      <w:r w:rsidR="004900F5" w:rsidRPr="004900F5">
        <w:rPr>
          <w:sz w:val="24"/>
          <w:szCs w:val="24"/>
        </w:rPr>
        <w:t xml:space="preserve"> price</w:t>
      </w:r>
      <w:r w:rsidR="00CD530D">
        <w:rPr>
          <w:sz w:val="24"/>
          <w:szCs w:val="24"/>
        </w:rPr>
        <w:t>;</w:t>
      </w:r>
      <w:r w:rsidR="004900F5" w:rsidRPr="004900F5">
        <w:rPr>
          <w:sz w:val="24"/>
          <w:szCs w:val="24"/>
        </w:rPr>
        <w:t xml:space="preserve"> deadline</w:t>
      </w:r>
      <w:r w:rsidR="00CD530D">
        <w:rPr>
          <w:sz w:val="24"/>
          <w:szCs w:val="24"/>
        </w:rPr>
        <w:t>;</w:t>
      </w:r>
      <w:r w:rsidR="004900F5" w:rsidRPr="004900F5">
        <w:rPr>
          <w:sz w:val="24"/>
          <w:szCs w:val="24"/>
        </w:rPr>
        <w:t xml:space="preserve"> beneficiary</w:t>
      </w:r>
      <w:r w:rsidR="00CD530D">
        <w:rPr>
          <w:sz w:val="24"/>
          <w:szCs w:val="24"/>
        </w:rPr>
        <w:t>;</w:t>
      </w:r>
      <w:r w:rsidR="004900F5" w:rsidRPr="004900F5">
        <w:rPr>
          <w:sz w:val="24"/>
          <w:szCs w:val="24"/>
        </w:rPr>
        <w:t xml:space="preserve"> and nonce.</w:t>
      </w:r>
      <w:r w:rsidR="00CD530D">
        <w:t xml:space="preserve"> </w:t>
      </w:r>
      <w:r w:rsidR="00CD530D" w:rsidRPr="00CD530D">
        <w:rPr>
          <w:sz w:val="24"/>
          <w:szCs w:val="24"/>
        </w:rPr>
        <w:t xml:space="preserve">A smart contract 102 (e.g., the sale smart contract) may validate the signature, check the </w:t>
      </w:r>
      <w:proofErr w:type="spellStart"/>
      <w:r w:rsidR="00CD530D" w:rsidRPr="00CD530D">
        <w:rPr>
          <w:sz w:val="24"/>
          <w:szCs w:val="24"/>
        </w:rPr>
        <w:t>ComplianceRegistry</w:t>
      </w:r>
      <w:proofErr w:type="spellEnd"/>
      <w:r w:rsidR="00CD530D" w:rsidRPr="00CD530D">
        <w:rPr>
          <w:sz w:val="24"/>
          <w:szCs w:val="24"/>
        </w:rPr>
        <w:t xml:space="preserve">, compute tokens, and mint/transfer </w:t>
      </w:r>
      <w:r w:rsidR="00CD530D">
        <w:rPr>
          <w:sz w:val="24"/>
          <w:szCs w:val="24"/>
        </w:rPr>
        <w:t xml:space="preserve">the seller </w:t>
      </w:r>
      <w:r w:rsidR="00CD530D" w:rsidRPr="00CD530D">
        <w:rPr>
          <w:sz w:val="24"/>
          <w:szCs w:val="24"/>
        </w:rPr>
        <w:t xml:space="preserve">using one </w:t>
      </w:r>
      <w:r w:rsidR="00CD530D" w:rsidRPr="00CD2A72">
        <w:rPr>
          <w:sz w:val="24"/>
          <w:szCs w:val="24"/>
        </w:rPr>
        <w:t>transaction.</w:t>
      </w:r>
      <w:r w:rsidR="00CD2A72" w:rsidRPr="00CD2A72">
        <w:rPr>
          <w:sz w:val="24"/>
          <w:szCs w:val="24"/>
        </w:rPr>
        <w:t xml:space="preserve"> In some examples, the method may comprise dynamic ETH/USD pricing via an oracle; per-region allowlist keys (hashed) to enforce geo-policies without storing </w:t>
      </w:r>
      <w:r w:rsidR="00CD2A72">
        <w:rPr>
          <w:sz w:val="24"/>
          <w:szCs w:val="24"/>
        </w:rPr>
        <w:t>personally identifiable information (</w:t>
      </w:r>
      <w:r w:rsidR="00CD2A72" w:rsidRPr="00CD2A72">
        <w:rPr>
          <w:sz w:val="24"/>
          <w:szCs w:val="24"/>
        </w:rPr>
        <w:t>PII</w:t>
      </w:r>
      <w:r w:rsidR="00CD2A72">
        <w:rPr>
          <w:sz w:val="24"/>
          <w:szCs w:val="24"/>
        </w:rPr>
        <w:t>)</w:t>
      </w:r>
      <w:r w:rsidR="00CD2A72" w:rsidRPr="00CD2A72">
        <w:rPr>
          <w:sz w:val="24"/>
          <w:szCs w:val="24"/>
        </w:rPr>
        <w:t xml:space="preserve"> on-chain.</w:t>
      </w:r>
      <w:r w:rsidR="00C740E7" w:rsidRPr="00C740E7">
        <w:rPr>
          <w:b/>
          <w:bCs/>
        </w:rPr>
        <w:t xml:space="preserve"> </w:t>
      </w:r>
    </w:p>
    <w:p w14:paraId="5415BFED" w14:textId="7DC8A268" w:rsidR="00A60188" w:rsidRDefault="00A60188" w:rsidP="000F5375">
      <w:pPr>
        <w:spacing w:line="360" w:lineRule="auto"/>
        <w:ind w:firstLine="720"/>
        <w:jc w:val="both"/>
        <w:rPr>
          <w:sz w:val="24"/>
          <w:szCs w:val="24"/>
        </w:rPr>
      </w:pPr>
      <w:r>
        <w:rPr>
          <w:sz w:val="24"/>
          <w:szCs w:val="24"/>
        </w:rPr>
        <w:t>In some examples, g</w:t>
      </w:r>
      <w:r w:rsidRPr="00A60188">
        <w:rPr>
          <w:sz w:val="24"/>
          <w:szCs w:val="24"/>
        </w:rPr>
        <w:t>as-minimising</w:t>
      </w:r>
      <w:r w:rsidR="00C679BE">
        <w:rPr>
          <w:sz w:val="24"/>
          <w:szCs w:val="24"/>
        </w:rPr>
        <w:t xml:space="preserve"> </w:t>
      </w:r>
      <w:r w:rsidR="006F1D62">
        <w:rPr>
          <w:sz w:val="24"/>
          <w:szCs w:val="24"/>
        </w:rPr>
        <w:t xml:space="preserve">(or efficient on-chain storage) </w:t>
      </w:r>
      <w:r w:rsidR="006A00D0">
        <w:rPr>
          <w:sz w:val="24"/>
          <w:szCs w:val="24"/>
        </w:rPr>
        <w:t xml:space="preserve">smart </w:t>
      </w:r>
      <w:r w:rsidRPr="00A60188">
        <w:rPr>
          <w:sz w:val="24"/>
          <w:szCs w:val="24"/>
        </w:rPr>
        <w:t>contract architecture and</w:t>
      </w:r>
      <w:r>
        <w:rPr>
          <w:sz w:val="24"/>
          <w:szCs w:val="24"/>
        </w:rPr>
        <w:t>/or</w:t>
      </w:r>
      <w:r w:rsidRPr="00A60188">
        <w:rPr>
          <w:sz w:val="24"/>
          <w:szCs w:val="24"/>
        </w:rPr>
        <w:t xml:space="preserve"> data structures</w:t>
      </w:r>
      <w:r>
        <w:rPr>
          <w:sz w:val="24"/>
          <w:szCs w:val="24"/>
        </w:rPr>
        <w:t xml:space="preserve"> of the blockchain system may include one or more of: </w:t>
      </w:r>
      <w:r w:rsidR="00781457">
        <w:rPr>
          <w:sz w:val="24"/>
          <w:szCs w:val="24"/>
        </w:rPr>
        <w:t xml:space="preserve">batching/aggregating to enable a single call for authorising a transaction, extracting a fee for an action, executing the action and emitting the action; </w:t>
      </w:r>
      <w:r>
        <w:rPr>
          <w:sz w:val="24"/>
          <w:szCs w:val="24"/>
        </w:rPr>
        <w:t>s</w:t>
      </w:r>
      <w:r w:rsidRPr="00A60188">
        <w:rPr>
          <w:sz w:val="24"/>
          <w:szCs w:val="24"/>
        </w:rPr>
        <w:t xml:space="preserve">lot packing </w:t>
      </w:r>
      <w:r>
        <w:rPr>
          <w:sz w:val="24"/>
          <w:szCs w:val="24"/>
        </w:rPr>
        <w:t>and/or</w:t>
      </w:r>
      <w:r w:rsidRPr="00A60188">
        <w:rPr>
          <w:sz w:val="24"/>
          <w:szCs w:val="24"/>
        </w:rPr>
        <w:t xml:space="preserve"> </w:t>
      </w:r>
      <w:r w:rsidRPr="00A60188">
        <w:rPr>
          <w:sz w:val="24"/>
          <w:szCs w:val="24"/>
        </w:rPr>
        <w:lastRenderedPageBreak/>
        <w:t>bitfields</w:t>
      </w:r>
      <w:r>
        <w:rPr>
          <w:sz w:val="24"/>
          <w:szCs w:val="24"/>
        </w:rPr>
        <w:t xml:space="preserve"> (e.g., wherein</w:t>
      </w:r>
      <w:r w:rsidRPr="00A60188">
        <w:rPr>
          <w:sz w:val="24"/>
          <w:szCs w:val="24"/>
        </w:rPr>
        <w:t xml:space="preserve"> </w:t>
      </w:r>
      <w:r>
        <w:rPr>
          <w:sz w:val="24"/>
          <w:szCs w:val="24"/>
        </w:rPr>
        <w:t>one or more c</w:t>
      </w:r>
      <w:r w:rsidRPr="00A60188">
        <w:rPr>
          <w:sz w:val="24"/>
          <w:szCs w:val="24"/>
        </w:rPr>
        <w:t>ore structs</w:t>
      </w:r>
      <w:r>
        <w:rPr>
          <w:sz w:val="24"/>
          <w:szCs w:val="24"/>
        </w:rPr>
        <w:t xml:space="preserve"> </w:t>
      </w:r>
      <w:r w:rsidRPr="00A60188">
        <w:rPr>
          <w:sz w:val="24"/>
          <w:szCs w:val="24"/>
        </w:rPr>
        <w:t>are bit-packed into 1–2 storage slots to reduce SSTORE/SLOAD</w:t>
      </w:r>
      <w:r>
        <w:rPr>
          <w:sz w:val="24"/>
          <w:szCs w:val="24"/>
        </w:rPr>
        <w:t>); c</w:t>
      </w:r>
      <w:r w:rsidRPr="00A60188">
        <w:rPr>
          <w:sz w:val="24"/>
          <w:szCs w:val="24"/>
        </w:rPr>
        <w:t xml:space="preserve">ustom errors (e.g., error </w:t>
      </w:r>
      <w:proofErr w:type="spellStart"/>
      <w:r w:rsidRPr="00A60188">
        <w:rPr>
          <w:sz w:val="24"/>
          <w:szCs w:val="24"/>
        </w:rPr>
        <w:t>NotAuthorised</w:t>
      </w:r>
      <w:proofErr w:type="spellEnd"/>
      <w:r w:rsidRPr="00A60188">
        <w:rPr>
          <w:sz w:val="24"/>
          <w:szCs w:val="24"/>
        </w:rPr>
        <w:t>();) instead of revert strings</w:t>
      </w:r>
      <w:r w:rsidR="00C57A3A">
        <w:rPr>
          <w:sz w:val="24"/>
          <w:szCs w:val="24"/>
        </w:rPr>
        <w:t xml:space="preserve"> to reduce attack surface and gas</w:t>
      </w:r>
      <w:r>
        <w:rPr>
          <w:sz w:val="24"/>
          <w:szCs w:val="24"/>
        </w:rPr>
        <w:t>; u</w:t>
      </w:r>
      <w:r w:rsidRPr="00A60188">
        <w:rPr>
          <w:sz w:val="24"/>
          <w:szCs w:val="24"/>
        </w:rPr>
        <w:t>nchecked arithmetic in safe contexts</w:t>
      </w:r>
      <w:r>
        <w:rPr>
          <w:sz w:val="24"/>
          <w:szCs w:val="24"/>
        </w:rPr>
        <w:t xml:space="preserve"> and/or </w:t>
      </w:r>
      <w:r w:rsidRPr="00A60188">
        <w:rPr>
          <w:sz w:val="24"/>
          <w:szCs w:val="24"/>
        </w:rPr>
        <w:t>uint256 canonical types to avoid widening/narrowing costs</w:t>
      </w:r>
      <w:r>
        <w:rPr>
          <w:sz w:val="24"/>
          <w:szCs w:val="24"/>
        </w:rPr>
        <w:t>;</w:t>
      </w:r>
      <w:r w:rsidR="00B4505F">
        <w:rPr>
          <w:sz w:val="24"/>
          <w:szCs w:val="24"/>
        </w:rPr>
        <w:t xml:space="preserve"> c</w:t>
      </w:r>
      <w:r w:rsidR="00B4505F" w:rsidRPr="00B4505F">
        <w:rPr>
          <w:sz w:val="24"/>
          <w:szCs w:val="24"/>
        </w:rPr>
        <w:t xml:space="preserve">ross-chain variant </w:t>
      </w:r>
      <w:r w:rsidR="00B4505F">
        <w:rPr>
          <w:sz w:val="24"/>
          <w:szCs w:val="24"/>
        </w:rPr>
        <w:t>(e.g., a s</w:t>
      </w:r>
      <w:r w:rsidR="00B4505F" w:rsidRPr="00B4505F">
        <w:rPr>
          <w:sz w:val="24"/>
          <w:szCs w:val="24"/>
        </w:rPr>
        <w:t>ame pattern on L2 with canonical bridges</w:t>
      </w:r>
      <w:r w:rsidR="00B4505F">
        <w:rPr>
          <w:sz w:val="24"/>
          <w:szCs w:val="24"/>
        </w:rPr>
        <w:t xml:space="preserve"> and/or </w:t>
      </w:r>
      <w:r w:rsidR="00B4505F" w:rsidRPr="00B4505F">
        <w:rPr>
          <w:sz w:val="24"/>
          <w:szCs w:val="24"/>
        </w:rPr>
        <w:t>proofs of KYC status relayed via message passing</w:t>
      </w:r>
      <w:r w:rsidR="00B4505F">
        <w:rPr>
          <w:sz w:val="24"/>
          <w:szCs w:val="24"/>
        </w:rPr>
        <w:t xml:space="preserve">); </w:t>
      </w:r>
      <w:r>
        <w:rPr>
          <w:sz w:val="24"/>
          <w:szCs w:val="24"/>
        </w:rPr>
        <w:t>e</w:t>
      </w:r>
      <w:r w:rsidRPr="00A60188">
        <w:rPr>
          <w:sz w:val="24"/>
          <w:szCs w:val="24"/>
        </w:rPr>
        <w:t>vent minimisation</w:t>
      </w:r>
      <w:r>
        <w:rPr>
          <w:sz w:val="24"/>
          <w:szCs w:val="24"/>
        </w:rPr>
        <w:t xml:space="preserve"> (e.g., o</w:t>
      </w:r>
      <w:r w:rsidRPr="00A60188">
        <w:rPr>
          <w:sz w:val="24"/>
          <w:szCs w:val="24"/>
        </w:rPr>
        <w:t xml:space="preserve">nly indexed fields </w:t>
      </w:r>
      <w:r>
        <w:rPr>
          <w:sz w:val="24"/>
          <w:szCs w:val="24"/>
        </w:rPr>
        <w:t xml:space="preserve">may be </w:t>
      </w:r>
      <w:r w:rsidRPr="00A60188">
        <w:rPr>
          <w:sz w:val="24"/>
          <w:szCs w:val="24"/>
        </w:rPr>
        <w:t>required for off-chain indexing</w:t>
      </w:r>
      <w:r w:rsidR="00C679BE">
        <w:rPr>
          <w:sz w:val="24"/>
          <w:szCs w:val="24"/>
        </w:rPr>
        <w:t xml:space="preserve">, </w:t>
      </w:r>
      <w:r w:rsidRPr="00A60188">
        <w:rPr>
          <w:sz w:val="24"/>
          <w:szCs w:val="24"/>
        </w:rPr>
        <w:t xml:space="preserve">rich metadata </w:t>
      </w:r>
      <w:r w:rsidR="00C679BE">
        <w:rPr>
          <w:sz w:val="24"/>
          <w:szCs w:val="24"/>
        </w:rPr>
        <w:t>may be stored</w:t>
      </w:r>
      <w:r w:rsidRPr="00A60188">
        <w:rPr>
          <w:sz w:val="24"/>
          <w:szCs w:val="24"/>
        </w:rPr>
        <w:t xml:space="preserve"> off-chain</w:t>
      </w:r>
      <w:r w:rsidR="00C679BE">
        <w:rPr>
          <w:sz w:val="24"/>
          <w:szCs w:val="24"/>
        </w:rPr>
        <w:t xml:space="preserve">, wherein </w:t>
      </w:r>
      <w:proofErr w:type="spellStart"/>
      <w:r w:rsidR="00334309">
        <w:rPr>
          <w:sz w:val="24"/>
          <w:szCs w:val="24"/>
        </w:rPr>
        <w:t>I</w:t>
      </w:r>
      <w:r w:rsidR="00C679BE">
        <w:rPr>
          <w:sz w:val="24"/>
          <w:szCs w:val="24"/>
        </w:rPr>
        <w:t>nter</w:t>
      </w:r>
      <w:r w:rsidR="00334309">
        <w:rPr>
          <w:sz w:val="24"/>
          <w:szCs w:val="24"/>
        </w:rPr>
        <w:t>Pl</w:t>
      </w:r>
      <w:r w:rsidR="00C679BE">
        <w:rPr>
          <w:sz w:val="24"/>
          <w:szCs w:val="24"/>
        </w:rPr>
        <w:t>anetary</w:t>
      </w:r>
      <w:proofErr w:type="spellEnd"/>
      <w:r w:rsidR="00C679BE">
        <w:rPr>
          <w:sz w:val="24"/>
          <w:szCs w:val="24"/>
        </w:rPr>
        <w:t xml:space="preserve"> File System (</w:t>
      </w:r>
      <w:r w:rsidRPr="00A60188">
        <w:rPr>
          <w:sz w:val="24"/>
          <w:szCs w:val="24"/>
        </w:rPr>
        <w:t>IPFS</w:t>
      </w:r>
      <w:r w:rsidR="00C679BE">
        <w:rPr>
          <w:sz w:val="24"/>
          <w:szCs w:val="24"/>
        </w:rPr>
        <w:t>) Content Identifier (</w:t>
      </w:r>
      <w:r w:rsidRPr="00A60188">
        <w:rPr>
          <w:sz w:val="24"/>
          <w:szCs w:val="24"/>
        </w:rPr>
        <w:t>CID</w:t>
      </w:r>
      <w:r w:rsidR="00C679BE">
        <w:rPr>
          <w:sz w:val="24"/>
          <w:szCs w:val="24"/>
        </w:rPr>
        <w:t>) may be</w:t>
      </w:r>
      <w:r w:rsidRPr="00A60188">
        <w:rPr>
          <w:sz w:val="24"/>
          <w:szCs w:val="24"/>
        </w:rPr>
        <w:t xml:space="preserve"> stored on-chain as bytes32</w:t>
      </w:r>
      <w:r w:rsidR="00334309">
        <w:rPr>
          <w:sz w:val="24"/>
          <w:szCs w:val="24"/>
        </w:rPr>
        <w:t>; s</w:t>
      </w:r>
      <w:r w:rsidRPr="00A60188">
        <w:rPr>
          <w:sz w:val="24"/>
          <w:szCs w:val="24"/>
        </w:rPr>
        <w:t>tateless execution pattern for one-shot actions</w:t>
      </w:r>
      <w:r w:rsidR="00334309">
        <w:rPr>
          <w:sz w:val="24"/>
          <w:szCs w:val="24"/>
        </w:rPr>
        <w:t xml:space="preserve"> (which may result in </w:t>
      </w:r>
      <w:r w:rsidRPr="00A60188">
        <w:rPr>
          <w:sz w:val="24"/>
          <w:szCs w:val="24"/>
        </w:rPr>
        <w:t>no redundant storage writes</w:t>
      </w:r>
      <w:r w:rsidR="00334309">
        <w:rPr>
          <w:sz w:val="24"/>
          <w:szCs w:val="24"/>
        </w:rPr>
        <w:t>); d</w:t>
      </w:r>
      <w:r w:rsidRPr="00A60188">
        <w:rPr>
          <w:sz w:val="24"/>
          <w:szCs w:val="24"/>
        </w:rPr>
        <w:t>eterministic deployments (</w:t>
      </w:r>
      <w:r w:rsidR="00334309">
        <w:rPr>
          <w:sz w:val="24"/>
          <w:szCs w:val="24"/>
        </w:rPr>
        <w:t xml:space="preserve">e.g., </w:t>
      </w:r>
      <w:r w:rsidRPr="00A60188">
        <w:rPr>
          <w:sz w:val="24"/>
          <w:szCs w:val="24"/>
        </w:rPr>
        <w:t>CREATE2) for per-collection/per-region modules known off-chain pre-deployment (</w:t>
      </w:r>
      <w:r w:rsidR="00334309">
        <w:rPr>
          <w:sz w:val="24"/>
          <w:szCs w:val="24"/>
        </w:rPr>
        <w:t xml:space="preserve">which may </w:t>
      </w:r>
      <w:r w:rsidRPr="00A60188">
        <w:rPr>
          <w:sz w:val="24"/>
          <w:szCs w:val="24"/>
        </w:rPr>
        <w:t>save</w:t>
      </w:r>
      <w:r w:rsidR="00334309">
        <w:rPr>
          <w:sz w:val="24"/>
          <w:szCs w:val="24"/>
        </w:rPr>
        <w:t xml:space="preserve"> </w:t>
      </w:r>
      <w:r w:rsidRPr="00A60188">
        <w:rPr>
          <w:sz w:val="24"/>
          <w:szCs w:val="24"/>
        </w:rPr>
        <w:t>registry lookups</w:t>
      </w:r>
      <w:r w:rsidR="00C740E7">
        <w:rPr>
          <w:sz w:val="24"/>
          <w:szCs w:val="24"/>
        </w:rPr>
        <w:t xml:space="preserve"> and may be instantiated on demand</w:t>
      </w:r>
      <w:r w:rsidRPr="00A60188">
        <w:rPr>
          <w:sz w:val="24"/>
          <w:szCs w:val="24"/>
        </w:rPr>
        <w:t>)</w:t>
      </w:r>
      <w:r w:rsidR="00334309">
        <w:rPr>
          <w:sz w:val="24"/>
          <w:szCs w:val="24"/>
        </w:rPr>
        <w:t>;</w:t>
      </w:r>
      <w:r w:rsidRPr="00A60188">
        <w:rPr>
          <w:sz w:val="24"/>
          <w:szCs w:val="24"/>
        </w:rPr>
        <w:t xml:space="preserve"> a domain-separated EIP-712 forwarder</w:t>
      </w:r>
      <w:r w:rsidR="00334309">
        <w:rPr>
          <w:sz w:val="24"/>
          <w:szCs w:val="24"/>
        </w:rPr>
        <w:t>/</w:t>
      </w:r>
      <w:proofErr w:type="spellStart"/>
      <w:r w:rsidR="00334309">
        <w:rPr>
          <w:sz w:val="24"/>
          <w:szCs w:val="24"/>
        </w:rPr>
        <w:t>relayer</w:t>
      </w:r>
      <w:proofErr w:type="spellEnd"/>
      <w:r w:rsidR="00334309">
        <w:rPr>
          <w:sz w:val="24"/>
          <w:szCs w:val="24"/>
        </w:rPr>
        <w:t xml:space="preserve"> which </w:t>
      </w:r>
      <w:r w:rsidRPr="00A60188">
        <w:rPr>
          <w:sz w:val="24"/>
          <w:szCs w:val="24"/>
        </w:rPr>
        <w:t>verif</w:t>
      </w:r>
      <w:r w:rsidR="00334309">
        <w:rPr>
          <w:sz w:val="24"/>
          <w:szCs w:val="24"/>
        </w:rPr>
        <w:t>ies</w:t>
      </w:r>
      <w:r w:rsidRPr="00A60188">
        <w:rPr>
          <w:sz w:val="24"/>
          <w:szCs w:val="24"/>
        </w:rPr>
        <w:t xml:space="preserve"> signatures then calls </w:t>
      </w:r>
      <w:r w:rsidR="00334309">
        <w:rPr>
          <w:sz w:val="24"/>
          <w:szCs w:val="24"/>
        </w:rPr>
        <w:t xml:space="preserve">the smart contract (which may help to </w:t>
      </w:r>
      <w:r w:rsidRPr="00A60188">
        <w:rPr>
          <w:sz w:val="24"/>
          <w:szCs w:val="24"/>
        </w:rPr>
        <w:t>avoid redundant verifications inside each module</w:t>
      </w:r>
      <w:r w:rsidR="00334309">
        <w:rPr>
          <w:sz w:val="24"/>
          <w:szCs w:val="24"/>
        </w:rPr>
        <w:t>); o</w:t>
      </w:r>
      <w:r w:rsidRPr="00A60188">
        <w:rPr>
          <w:sz w:val="24"/>
          <w:szCs w:val="24"/>
        </w:rPr>
        <w:t xml:space="preserve">racle access </w:t>
      </w:r>
      <w:r w:rsidR="00334309">
        <w:rPr>
          <w:sz w:val="24"/>
          <w:szCs w:val="24"/>
        </w:rPr>
        <w:t xml:space="preserve">performed </w:t>
      </w:r>
      <w:r w:rsidRPr="00A60188">
        <w:rPr>
          <w:sz w:val="24"/>
          <w:szCs w:val="24"/>
        </w:rPr>
        <w:t xml:space="preserve">off-chain with signed quotes that the </w:t>
      </w:r>
      <w:r w:rsidR="00334309">
        <w:rPr>
          <w:sz w:val="24"/>
          <w:szCs w:val="24"/>
        </w:rPr>
        <w:t xml:space="preserve">smart </w:t>
      </w:r>
      <w:r w:rsidRPr="00A60188">
        <w:rPr>
          <w:sz w:val="24"/>
          <w:szCs w:val="24"/>
        </w:rPr>
        <w:t xml:space="preserve">contract </w:t>
      </w:r>
      <w:r w:rsidR="00334309">
        <w:rPr>
          <w:sz w:val="24"/>
          <w:szCs w:val="24"/>
        </w:rPr>
        <w:t xml:space="preserve">may </w:t>
      </w:r>
      <w:r w:rsidRPr="00A60188">
        <w:rPr>
          <w:sz w:val="24"/>
          <w:szCs w:val="24"/>
        </w:rPr>
        <w:t xml:space="preserve">verifies </w:t>
      </w:r>
      <w:r w:rsidR="00334309">
        <w:rPr>
          <w:sz w:val="24"/>
          <w:szCs w:val="24"/>
        </w:rPr>
        <w:t xml:space="preserve">(e.g., </w:t>
      </w:r>
      <w:r w:rsidRPr="00A60188">
        <w:rPr>
          <w:sz w:val="24"/>
          <w:szCs w:val="24"/>
        </w:rPr>
        <w:t>to avoid on-chain aggregator costs when exactness is not mandatory</w:t>
      </w:r>
      <w:r w:rsidR="00334309">
        <w:rPr>
          <w:sz w:val="24"/>
          <w:szCs w:val="24"/>
        </w:rPr>
        <w:t>)</w:t>
      </w:r>
      <w:r w:rsidR="00054F60">
        <w:rPr>
          <w:sz w:val="24"/>
          <w:szCs w:val="24"/>
        </w:rPr>
        <w:t>; oracle failover (e.g., with operator toggle and telemetry, for example (</w:t>
      </w:r>
      <w:proofErr w:type="spellStart"/>
      <w:r w:rsidR="00054F60">
        <w:rPr>
          <w:sz w:val="24"/>
          <w:szCs w:val="24"/>
        </w:rPr>
        <w:t>PriceFeedSwitch</w:t>
      </w:r>
      <w:proofErr w:type="spellEnd"/>
      <w:r w:rsidR="00054F60">
        <w:rPr>
          <w:sz w:val="24"/>
          <w:szCs w:val="24"/>
        </w:rPr>
        <w:t xml:space="preserve">, </w:t>
      </w:r>
      <w:proofErr w:type="spellStart"/>
      <w:r w:rsidR="00054F60">
        <w:rPr>
          <w:sz w:val="24"/>
          <w:szCs w:val="24"/>
        </w:rPr>
        <w:t>PriceObtained</w:t>
      </w:r>
      <w:proofErr w:type="spellEnd"/>
      <w:r w:rsidR="00054F60">
        <w:rPr>
          <w:sz w:val="24"/>
          <w:szCs w:val="24"/>
        </w:rPr>
        <w:t xml:space="preserve">); and off-chain KYC/AML gating prior to sale participation (integration at application layer); </w:t>
      </w:r>
    </w:p>
    <w:p w14:paraId="1A35BEE7" w14:textId="7EFA451E" w:rsidR="006A00D0" w:rsidRDefault="005B092E" w:rsidP="000F5375">
      <w:pPr>
        <w:spacing w:line="360" w:lineRule="auto"/>
        <w:ind w:firstLine="720"/>
        <w:jc w:val="both"/>
        <w:rPr>
          <w:sz w:val="24"/>
          <w:szCs w:val="24"/>
        </w:rPr>
      </w:pPr>
      <w:r>
        <w:rPr>
          <w:sz w:val="24"/>
          <w:szCs w:val="24"/>
        </w:rPr>
        <w:t xml:space="preserve">In some examples, the blockchain system </w:t>
      </w:r>
      <w:r w:rsidR="006A00D0">
        <w:rPr>
          <w:sz w:val="24"/>
          <w:szCs w:val="24"/>
        </w:rPr>
        <w:t xml:space="preserve">(e.g., the smart contract) </w:t>
      </w:r>
      <w:r>
        <w:rPr>
          <w:sz w:val="24"/>
          <w:szCs w:val="24"/>
        </w:rPr>
        <w:t>may implement a security model. In some examples, the security model may comprise at least one of: checks, effect, interactions (</w:t>
      </w:r>
      <w:r w:rsidRPr="005B092E">
        <w:rPr>
          <w:sz w:val="24"/>
          <w:szCs w:val="24"/>
        </w:rPr>
        <w:t>CEI</w:t>
      </w:r>
      <w:r>
        <w:rPr>
          <w:sz w:val="24"/>
          <w:szCs w:val="24"/>
        </w:rPr>
        <w:t>)</w:t>
      </w:r>
      <w:r w:rsidRPr="005B092E">
        <w:rPr>
          <w:sz w:val="24"/>
          <w:szCs w:val="24"/>
        </w:rPr>
        <w:t xml:space="preserve"> pattern and re-entrancy guards only where needed (</w:t>
      </w:r>
      <w:r>
        <w:rPr>
          <w:sz w:val="24"/>
          <w:szCs w:val="24"/>
        </w:rPr>
        <w:t xml:space="preserve">e.g., to reduce </w:t>
      </w:r>
      <w:r w:rsidR="00D2349D">
        <w:rPr>
          <w:sz w:val="24"/>
          <w:szCs w:val="24"/>
        </w:rPr>
        <w:t xml:space="preserve">data transmission and/or </w:t>
      </w:r>
      <w:r w:rsidRPr="005B092E">
        <w:rPr>
          <w:sz w:val="24"/>
          <w:szCs w:val="24"/>
        </w:rPr>
        <w:t>gas)</w:t>
      </w:r>
      <w:r w:rsidR="00D2349D">
        <w:rPr>
          <w:sz w:val="24"/>
          <w:szCs w:val="24"/>
        </w:rPr>
        <w:t xml:space="preserve">; </w:t>
      </w:r>
      <w:r w:rsidR="00054F60">
        <w:rPr>
          <w:sz w:val="24"/>
          <w:szCs w:val="24"/>
        </w:rPr>
        <w:t xml:space="preserve">operational safety during abnormal markets (e.g., </w:t>
      </w:r>
      <w:proofErr w:type="spellStart"/>
      <w:r w:rsidR="00D2349D">
        <w:rPr>
          <w:sz w:val="24"/>
          <w:szCs w:val="24"/>
        </w:rPr>
        <w:t>p</w:t>
      </w:r>
      <w:r w:rsidRPr="005B092E">
        <w:rPr>
          <w:sz w:val="24"/>
          <w:szCs w:val="24"/>
        </w:rPr>
        <w:t>ausable</w:t>
      </w:r>
      <w:proofErr w:type="spellEnd"/>
      <w:r w:rsidR="00FB5077">
        <w:rPr>
          <w:sz w:val="24"/>
          <w:szCs w:val="24"/>
        </w:rPr>
        <w:t>/</w:t>
      </w:r>
      <w:proofErr w:type="spellStart"/>
      <w:r w:rsidR="00FB5077">
        <w:rPr>
          <w:sz w:val="24"/>
          <w:szCs w:val="24"/>
        </w:rPr>
        <w:t>unpausable</w:t>
      </w:r>
      <w:proofErr w:type="spellEnd"/>
      <w:r w:rsidR="00FB5077">
        <w:rPr>
          <w:sz w:val="24"/>
          <w:szCs w:val="24"/>
        </w:rPr>
        <w:t xml:space="preserve"> </w:t>
      </w:r>
      <w:r w:rsidR="00054F60">
        <w:rPr>
          <w:sz w:val="24"/>
          <w:szCs w:val="24"/>
        </w:rPr>
        <w:t>sales</w:t>
      </w:r>
      <w:r w:rsidR="00FB5077">
        <w:rPr>
          <w:sz w:val="24"/>
          <w:szCs w:val="24"/>
        </w:rPr>
        <w:t xml:space="preserve"> (which may halt tran</w:t>
      </w:r>
      <w:r w:rsidR="001B4991">
        <w:rPr>
          <w:sz w:val="24"/>
          <w:szCs w:val="24"/>
        </w:rPr>
        <w:t>s</w:t>
      </w:r>
      <w:r w:rsidR="00FB5077">
        <w:rPr>
          <w:sz w:val="24"/>
          <w:szCs w:val="24"/>
        </w:rPr>
        <w:t xml:space="preserve">fers and </w:t>
      </w:r>
      <w:proofErr w:type="spellStart"/>
      <w:r w:rsidR="00FB5077">
        <w:rPr>
          <w:sz w:val="24"/>
          <w:szCs w:val="24"/>
        </w:rPr>
        <w:t>transferFroms</w:t>
      </w:r>
      <w:proofErr w:type="spellEnd"/>
      <w:r w:rsidR="00FB5077">
        <w:rPr>
          <w:sz w:val="24"/>
          <w:szCs w:val="24"/>
        </w:rPr>
        <w:t>)</w:t>
      </w:r>
      <w:r w:rsidR="001B4991">
        <w:rPr>
          <w:sz w:val="24"/>
          <w:szCs w:val="24"/>
        </w:rPr>
        <w:t>;</w:t>
      </w:r>
      <w:r w:rsidR="00FB5077">
        <w:rPr>
          <w:sz w:val="24"/>
          <w:szCs w:val="24"/>
        </w:rPr>
        <w:t xml:space="preserve"> </w:t>
      </w:r>
      <w:r w:rsidR="001B4991">
        <w:rPr>
          <w:sz w:val="24"/>
          <w:szCs w:val="24"/>
        </w:rPr>
        <w:t xml:space="preserve">safeERC20 transfers; </w:t>
      </w:r>
      <w:r w:rsidR="00FB5077">
        <w:rPr>
          <w:sz w:val="24"/>
          <w:szCs w:val="24"/>
        </w:rPr>
        <w:t>ownable administrative boundaries</w:t>
      </w:r>
      <w:r w:rsidR="001B4991">
        <w:rPr>
          <w:sz w:val="24"/>
          <w:szCs w:val="24"/>
        </w:rPr>
        <w:t>;</w:t>
      </w:r>
      <w:r w:rsidR="00FB5077">
        <w:rPr>
          <w:sz w:val="24"/>
          <w:szCs w:val="24"/>
        </w:rPr>
        <w:t xml:space="preserve"> </w:t>
      </w:r>
      <w:r w:rsidR="00054F60">
        <w:rPr>
          <w:sz w:val="24"/>
          <w:szCs w:val="24"/>
        </w:rPr>
        <w:t>emergency native tokens (e.g., ETH) withdrawal</w:t>
      </w:r>
      <w:r w:rsidR="001B4991">
        <w:rPr>
          <w:sz w:val="24"/>
          <w:szCs w:val="24"/>
        </w:rPr>
        <w:t>;</w:t>
      </w:r>
      <w:r w:rsidR="00054F60">
        <w:rPr>
          <w:sz w:val="24"/>
          <w:szCs w:val="24"/>
        </w:rPr>
        <w:t xml:space="preserve"> </w:t>
      </w:r>
      <w:r w:rsidR="00C5114A">
        <w:rPr>
          <w:sz w:val="24"/>
          <w:szCs w:val="24"/>
        </w:rPr>
        <w:t xml:space="preserve">guarded native currency (e.g., ETH) refunds; </w:t>
      </w:r>
      <w:proofErr w:type="spellStart"/>
      <w:r w:rsidR="00054F60">
        <w:rPr>
          <w:sz w:val="24"/>
          <w:szCs w:val="24"/>
        </w:rPr>
        <w:t>pausable</w:t>
      </w:r>
      <w:proofErr w:type="spellEnd"/>
      <w:r w:rsidR="00054F60">
        <w:rPr>
          <w:sz w:val="24"/>
          <w:szCs w:val="24"/>
        </w:rPr>
        <w:t xml:space="preserve"> </w:t>
      </w:r>
      <w:r w:rsidRPr="005B092E">
        <w:rPr>
          <w:sz w:val="24"/>
          <w:szCs w:val="24"/>
        </w:rPr>
        <w:t>and</w:t>
      </w:r>
      <w:r w:rsidR="00D2349D">
        <w:rPr>
          <w:sz w:val="24"/>
          <w:szCs w:val="24"/>
        </w:rPr>
        <w:t>/or</w:t>
      </w:r>
      <w:r w:rsidRPr="005B092E">
        <w:rPr>
          <w:sz w:val="24"/>
          <w:szCs w:val="24"/>
        </w:rPr>
        <w:t xml:space="preserve"> role-gated admin functions</w:t>
      </w:r>
      <w:r w:rsidR="00054F60">
        <w:rPr>
          <w:sz w:val="24"/>
          <w:szCs w:val="24"/>
        </w:rPr>
        <w:t xml:space="preserve"> </w:t>
      </w:r>
      <w:r w:rsidRPr="005B092E">
        <w:rPr>
          <w:sz w:val="24"/>
          <w:szCs w:val="24"/>
        </w:rPr>
        <w:t xml:space="preserve"> </w:t>
      </w:r>
      <w:r w:rsidR="00054F60">
        <w:rPr>
          <w:sz w:val="24"/>
          <w:szCs w:val="24"/>
        </w:rPr>
        <w:t xml:space="preserve">during </w:t>
      </w:r>
      <w:r w:rsidRPr="005B092E">
        <w:rPr>
          <w:sz w:val="24"/>
          <w:szCs w:val="24"/>
        </w:rPr>
        <w:t xml:space="preserve"> (e.g., fee schedule updates</w:t>
      </w:r>
      <w:r w:rsidR="00D2349D">
        <w:rPr>
          <w:sz w:val="24"/>
          <w:szCs w:val="24"/>
        </w:rPr>
        <w:t xml:space="preserve"> or</w:t>
      </w:r>
      <w:r w:rsidRPr="005B092E">
        <w:rPr>
          <w:sz w:val="24"/>
          <w:szCs w:val="24"/>
        </w:rPr>
        <w:t xml:space="preserve"> pausing only specific actions)</w:t>
      </w:r>
      <w:r w:rsidR="00054F60">
        <w:rPr>
          <w:sz w:val="24"/>
          <w:szCs w:val="24"/>
        </w:rPr>
        <w:t>)</w:t>
      </w:r>
      <w:r w:rsidR="00D2349D">
        <w:rPr>
          <w:sz w:val="24"/>
          <w:szCs w:val="24"/>
        </w:rPr>
        <w:t>; p</w:t>
      </w:r>
      <w:r w:rsidRPr="005B092E">
        <w:rPr>
          <w:sz w:val="24"/>
          <w:szCs w:val="24"/>
        </w:rPr>
        <w:t>er-user nonces and</w:t>
      </w:r>
      <w:r w:rsidR="00D2349D">
        <w:rPr>
          <w:sz w:val="24"/>
          <w:szCs w:val="24"/>
        </w:rPr>
        <w:t xml:space="preserve">/or </w:t>
      </w:r>
      <w:r w:rsidRPr="005B092E">
        <w:rPr>
          <w:sz w:val="24"/>
          <w:szCs w:val="24"/>
        </w:rPr>
        <w:t>session keys (</w:t>
      </w:r>
      <w:r w:rsidR="00D2349D">
        <w:rPr>
          <w:sz w:val="24"/>
          <w:szCs w:val="24"/>
        </w:rPr>
        <w:t xml:space="preserve">e.g., </w:t>
      </w:r>
      <w:r w:rsidRPr="005B092E">
        <w:rPr>
          <w:sz w:val="24"/>
          <w:szCs w:val="24"/>
        </w:rPr>
        <w:t>short-lived delegations) for repeated actions without re-authorising full allowances</w:t>
      </w:r>
      <w:r w:rsidR="00D2349D">
        <w:rPr>
          <w:sz w:val="24"/>
          <w:szCs w:val="24"/>
        </w:rPr>
        <w:t>; c</w:t>
      </w:r>
      <w:r w:rsidRPr="005B092E">
        <w:rPr>
          <w:sz w:val="24"/>
          <w:szCs w:val="24"/>
        </w:rPr>
        <w:t xml:space="preserve">ompliance </w:t>
      </w:r>
      <w:r w:rsidR="00D2349D">
        <w:rPr>
          <w:sz w:val="24"/>
          <w:szCs w:val="24"/>
        </w:rPr>
        <w:t>r</w:t>
      </w:r>
      <w:r w:rsidRPr="005B092E">
        <w:rPr>
          <w:sz w:val="24"/>
          <w:szCs w:val="24"/>
        </w:rPr>
        <w:t xml:space="preserve">egistry </w:t>
      </w:r>
      <w:r w:rsidR="00D2349D">
        <w:rPr>
          <w:sz w:val="24"/>
          <w:szCs w:val="24"/>
        </w:rPr>
        <w:t xml:space="preserve">may only </w:t>
      </w:r>
      <w:r w:rsidRPr="005B092E">
        <w:rPr>
          <w:sz w:val="24"/>
          <w:szCs w:val="24"/>
        </w:rPr>
        <w:t>store hashes/Merkle roots</w:t>
      </w:r>
      <w:r w:rsidR="00D2349D">
        <w:rPr>
          <w:sz w:val="24"/>
          <w:szCs w:val="24"/>
        </w:rPr>
        <w:t xml:space="preserve"> (and </w:t>
      </w:r>
      <w:r w:rsidRPr="005B092E">
        <w:rPr>
          <w:sz w:val="24"/>
          <w:szCs w:val="24"/>
        </w:rPr>
        <w:t>not PII</w:t>
      </w:r>
      <w:r w:rsidR="00D2349D">
        <w:rPr>
          <w:sz w:val="24"/>
          <w:szCs w:val="24"/>
        </w:rPr>
        <w:t>), wherein r</w:t>
      </w:r>
      <w:r w:rsidRPr="005B092E">
        <w:rPr>
          <w:sz w:val="24"/>
          <w:szCs w:val="24"/>
        </w:rPr>
        <w:t xml:space="preserve">evocation lists </w:t>
      </w:r>
      <w:r w:rsidR="00D2349D">
        <w:rPr>
          <w:sz w:val="24"/>
          <w:szCs w:val="24"/>
        </w:rPr>
        <w:t xml:space="preserve">may be </w:t>
      </w:r>
      <w:r w:rsidRPr="005B092E">
        <w:rPr>
          <w:sz w:val="24"/>
          <w:szCs w:val="24"/>
        </w:rPr>
        <w:t>supported via root rotation or keyed bitmaps</w:t>
      </w:r>
      <w:r w:rsidR="006A00D0">
        <w:rPr>
          <w:sz w:val="24"/>
          <w:szCs w:val="24"/>
        </w:rPr>
        <w:t xml:space="preserve">. </w:t>
      </w:r>
    </w:p>
    <w:p w14:paraId="4C25DF12" w14:textId="1B016368" w:rsidR="005B092E" w:rsidRDefault="006A00D0" w:rsidP="000F5375">
      <w:pPr>
        <w:spacing w:line="360" w:lineRule="auto"/>
        <w:ind w:firstLine="720"/>
        <w:jc w:val="both"/>
        <w:rPr>
          <w:sz w:val="24"/>
          <w:szCs w:val="24"/>
        </w:rPr>
      </w:pPr>
      <w:r>
        <w:rPr>
          <w:sz w:val="24"/>
          <w:szCs w:val="24"/>
        </w:rPr>
        <w:lastRenderedPageBreak/>
        <w:t xml:space="preserve">In some examples, the blockchain system (e.g., the smart contract) may implement state integrity contributions such as one or more of: contributions accounting (e.g., tracking how much each user has contributed to a sale); sold-token tally (e.g., a running total of tokens sold during a sale); checking token balance before selling tokens (e.g., to present overselling); and end of sale unsold token recovery to owner. </w:t>
      </w:r>
    </w:p>
    <w:p w14:paraId="60E7F3BA" w14:textId="5F926B70" w:rsidR="00EC061A" w:rsidRDefault="007E1AC6" w:rsidP="000F5375">
      <w:pPr>
        <w:spacing w:line="360" w:lineRule="auto"/>
        <w:ind w:firstLine="720"/>
        <w:jc w:val="both"/>
        <w:rPr>
          <w:sz w:val="24"/>
          <w:szCs w:val="24"/>
        </w:rPr>
      </w:pPr>
      <w:r>
        <w:rPr>
          <w:sz w:val="24"/>
          <w:szCs w:val="24"/>
        </w:rPr>
        <w:t>Figure 2</w:t>
      </w:r>
      <w:r w:rsidRPr="008E6F2A">
        <w:rPr>
          <w:sz w:val="24"/>
          <w:szCs w:val="24"/>
        </w:rPr>
        <w:t xml:space="preserve"> </w:t>
      </w:r>
      <w:r>
        <w:rPr>
          <w:sz w:val="24"/>
          <w:szCs w:val="24"/>
        </w:rPr>
        <w:t xml:space="preserve">shows an example method flow of an embodiment of the present disclosure. The method flow represents a computer-implemented method for </w:t>
      </w:r>
      <w:r w:rsidR="00CD2A72">
        <w:rPr>
          <w:sz w:val="24"/>
          <w:szCs w:val="24"/>
        </w:rPr>
        <w:t>listing a fee payment (e.g., for a product) using the target token</w:t>
      </w:r>
      <w:r w:rsidR="008C5F43">
        <w:rPr>
          <w:sz w:val="24"/>
          <w:szCs w:val="24"/>
        </w:rPr>
        <w:t xml:space="preserve"> (</w:t>
      </w:r>
      <w:r w:rsidR="0033332B">
        <w:rPr>
          <w:sz w:val="24"/>
          <w:szCs w:val="24"/>
        </w:rPr>
        <w:t>e.g.</w:t>
      </w:r>
      <w:r w:rsidR="008C5F43">
        <w:rPr>
          <w:sz w:val="24"/>
          <w:szCs w:val="24"/>
        </w:rPr>
        <w:t xml:space="preserve">, </w:t>
      </w:r>
      <w:proofErr w:type="spellStart"/>
      <w:r w:rsidR="008C5F43">
        <w:rPr>
          <w:sz w:val="24"/>
          <w:szCs w:val="24"/>
        </w:rPr>
        <w:t>cC</w:t>
      </w:r>
      <w:proofErr w:type="spellEnd"/>
      <w:r w:rsidR="008C5F43">
        <w:rPr>
          <w:sz w:val="24"/>
          <w:szCs w:val="24"/>
        </w:rPr>
        <w:t xml:space="preserve"> tokens) and an auditable fee transfer. </w:t>
      </w:r>
    </w:p>
    <w:p w14:paraId="4EA152D1" w14:textId="6CA6D983" w:rsidR="00EC061A" w:rsidRDefault="00EC061A" w:rsidP="000F5375">
      <w:pPr>
        <w:spacing w:line="360" w:lineRule="auto"/>
        <w:ind w:firstLine="720"/>
        <w:jc w:val="both"/>
        <w:rPr>
          <w:sz w:val="24"/>
          <w:szCs w:val="24"/>
        </w:rPr>
      </w:pPr>
      <w:r>
        <w:rPr>
          <w:sz w:val="24"/>
          <w:szCs w:val="24"/>
        </w:rPr>
        <w:t xml:space="preserve">At S201, a user 200 </w:t>
      </w:r>
      <w:r w:rsidR="008D0E2D">
        <w:rPr>
          <w:sz w:val="24"/>
          <w:szCs w:val="24"/>
        </w:rPr>
        <w:t xml:space="preserve">or user account </w:t>
      </w:r>
      <w:r>
        <w:rPr>
          <w:sz w:val="24"/>
          <w:szCs w:val="24"/>
        </w:rPr>
        <w:t xml:space="preserve">may obtain a </w:t>
      </w:r>
      <w:r w:rsidR="008C5F43">
        <w:rPr>
          <w:sz w:val="24"/>
          <w:szCs w:val="24"/>
        </w:rPr>
        <w:t xml:space="preserve">fee for listing </w:t>
      </w:r>
      <w:r w:rsidR="00A60188">
        <w:rPr>
          <w:sz w:val="24"/>
          <w:szCs w:val="24"/>
        </w:rPr>
        <w:t xml:space="preserve">a </w:t>
      </w:r>
      <w:r w:rsidR="008C5F43">
        <w:rPr>
          <w:sz w:val="24"/>
          <w:szCs w:val="24"/>
        </w:rPr>
        <w:t>product.</w:t>
      </w:r>
      <w:r w:rsidR="00A60188">
        <w:rPr>
          <w:sz w:val="24"/>
          <w:szCs w:val="24"/>
        </w:rPr>
        <w:t xml:space="preserve"> For example, the Chukker App 202 may indicate to the user 200</w:t>
      </w:r>
      <w:r w:rsidR="008D0E2D">
        <w:rPr>
          <w:sz w:val="24"/>
          <w:szCs w:val="24"/>
        </w:rPr>
        <w:t xml:space="preserve"> or user account</w:t>
      </w:r>
      <w:r w:rsidR="00A60188">
        <w:rPr>
          <w:sz w:val="24"/>
          <w:szCs w:val="24"/>
        </w:rPr>
        <w:t xml:space="preserve"> a fee for listing a product. </w:t>
      </w:r>
    </w:p>
    <w:p w14:paraId="2C57A478" w14:textId="2E8A61C5" w:rsidR="00ED38A0" w:rsidRDefault="00EC061A" w:rsidP="000F5375">
      <w:pPr>
        <w:spacing w:line="360" w:lineRule="auto"/>
        <w:ind w:firstLine="720"/>
        <w:jc w:val="both"/>
        <w:rPr>
          <w:sz w:val="24"/>
          <w:szCs w:val="24"/>
        </w:rPr>
      </w:pPr>
      <w:r>
        <w:rPr>
          <w:sz w:val="24"/>
          <w:szCs w:val="24"/>
        </w:rPr>
        <w:t xml:space="preserve">At S203, the user </w:t>
      </w:r>
      <w:r w:rsidR="008C5F43">
        <w:rPr>
          <w:sz w:val="24"/>
          <w:szCs w:val="24"/>
        </w:rPr>
        <w:t>2</w:t>
      </w:r>
      <w:r>
        <w:rPr>
          <w:sz w:val="24"/>
          <w:szCs w:val="24"/>
        </w:rPr>
        <w:t>00</w:t>
      </w:r>
      <w:r w:rsidR="008D0E2D">
        <w:rPr>
          <w:sz w:val="24"/>
          <w:szCs w:val="24"/>
        </w:rPr>
        <w:t xml:space="preserve"> or user account</w:t>
      </w:r>
      <w:r>
        <w:rPr>
          <w:sz w:val="24"/>
          <w:szCs w:val="24"/>
        </w:rPr>
        <w:t xml:space="preserve"> may </w:t>
      </w:r>
      <w:r w:rsidR="008C5F43">
        <w:rPr>
          <w:sz w:val="24"/>
          <w:szCs w:val="24"/>
        </w:rPr>
        <w:t xml:space="preserve">approve </w:t>
      </w:r>
      <w:r w:rsidR="00ED38A0">
        <w:rPr>
          <w:sz w:val="24"/>
          <w:szCs w:val="24"/>
        </w:rPr>
        <w:t xml:space="preserve">or authorise </w:t>
      </w:r>
      <w:r w:rsidR="008C5F43">
        <w:rPr>
          <w:sz w:val="24"/>
          <w:szCs w:val="24"/>
        </w:rPr>
        <w:t xml:space="preserve">the fee (e.g., via a permit signature off-chain). In some examples, the user </w:t>
      </w:r>
      <w:r w:rsidR="008D0E2D">
        <w:rPr>
          <w:sz w:val="24"/>
          <w:szCs w:val="24"/>
        </w:rPr>
        <w:t xml:space="preserve">200 or user account </w:t>
      </w:r>
      <w:r w:rsidR="008C5F43">
        <w:rPr>
          <w:sz w:val="24"/>
          <w:szCs w:val="24"/>
        </w:rPr>
        <w:t>may submit the authorisation</w:t>
      </w:r>
      <w:r w:rsidR="00A60188">
        <w:rPr>
          <w:sz w:val="24"/>
          <w:szCs w:val="24"/>
        </w:rPr>
        <w:t xml:space="preserve"> to a </w:t>
      </w:r>
      <w:proofErr w:type="spellStart"/>
      <w:r w:rsidR="00A60188">
        <w:rPr>
          <w:sz w:val="24"/>
          <w:szCs w:val="24"/>
        </w:rPr>
        <w:t>relayer</w:t>
      </w:r>
      <w:proofErr w:type="spellEnd"/>
      <w:r w:rsidR="00A60188">
        <w:rPr>
          <w:sz w:val="24"/>
          <w:szCs w:val="24"/>
        </w:rPr>
        <w:t xml:space="preserve"> or smart contract 204. </w:t>
      </w:r>
    </w:p>
    <w:p w14:paraId="228BF901" w14:textId="0BEF8351" w:rsidR="00A60188" w:rsidRDefault="00A60188" w:rsidP="000F5375">
      <w:pPr>
        <w:spacing w:line="360" w:lineRule="auto"/>
        <w:ind w:firstLine="720"/>
        <w:jc w:val="both"/>
        <w:rPr>
          <w:sz w:val="24"/>
          <w:szCs w:val="24"/>
        </w:rPr>
      </w:pPr>
      <w:r>
        <w:rPr>
          <w:sz w:val="24"/>
          <w:szCs w:val="24"/>
        </w:rPr>
        <w:t>At S205, the user 200 may pay for the listing via the Chukker App 202</w:t>
      </w:r>
      <w:r w:rsidR="0011231D">
        <w:rPr>
          <w:sz w:val="24"/>
          <w:szCs w:val="24"/>
        </w:rPr>
        <w:t xml:space="preserve"> (e.g., </w:t>
      </w:r>
      <w:proofErr w:type="spellStart"/>
      <w:proofErr w:type="gramStart"/>
      <w:r w:rsidR="0011231D">
        <w:rPr>
          <w:sz w:val="24"/>
          <w:szCs w:val="24"/>
        </w:rPr>
        <w:t>payForListing</w:t>
      </w:r>
      <w:proofErr w:type="spellEnd"/>
      <w:r w:rsidR="0011231D">
        <w:rPr>
          <w:sz w:val="24"/>
          <w:szCs w:val="24"/>
        </w:rPr>
        <w:t>(</w:t>
      </w:r>
      <w:proofErr w:type="gramEnd"/>
      <w:r w:rsidR="0011231D">
        <w:rPr>
          <w:sz w:val="24"/>
          <w:szCs w:val="24"/>
        </w:rPr>
        <w:t>)</w:t>
      </w:r>
      <w:r>
        <w:rPr>
          <w:sz w:val="24"/>
          <w:szCs w:val="24"/>
        </w:rPr>
        <w:t xml:space="preserve">. </w:t>
      </w:r>
      <w:r w:rsidR="008D0E2D">
        <w:rPr>
          <w:sz w:val="24"/>
          <w:szCs w:val="24"/>
        </w:rPr>
        <w:t xml:space="preserve">For example, the user account may be reduced by an amount equal to the fee of the listing. </w:t>
      </w:r>
      <w:r w:rsidR="00174D4C">
        <w:rPr>
          <w:sz w:val="24"/>
          <w:szCs w:val="24"/>
        </w:rPr>
        <w:t xml:space="preserve">In some examples, the user may pay for the listing using </w:t>
      </w:r>
      <w:proofErr w:type="spellStart"/>
      <w:r w:rsidR="00174D4C">
        <w:rPr>
          <w:sz w:val="24"/>
          <w:szCs w:val="24"/>
        </w:rPr>
        <w:t>cC</w:t>
      </w:r>
      <w:proofErr w:type="spellEnd"/>
      <w:r w:rsidR="00174D4C">
        <w:rPr>
          <w:sz w:val="24"/>
          <w:szCs w:val="24"/>
        </w:rPr>
        <w:t xml:space="preserve"> tokens. </w:t>
      </w:r>
    </w:p>
    <w:p w14:paraId="1AE32F62" w14:textId="7CC5E57C" w:rsidR="00A60188" w:rsidRDefault="00A60188" w:rsidP="000F5375">
      <w:pPr>
        <w:spacing w:line="360" w:lineRule="auto"/>
        <w:ind w:firstLine="720"/>
        <w:jc w:val="both"/>
        <w:rPr>
          <w:sz w:val="24"/>
          <w:szCs w:val="24"/>
        </w:rPr>
      </w:pPr>
      <w:r>
        <w:rPr>
          <w:sz w:val="24"/>
          <w:szCs w:val="24"/>
        </w:rPr>
        <w:t xml:space="preserve">At S207, the Chukker App 202 may </w:t>
      </w:r>
      <w:r w:rsidRPr="00A60188">
        <w:rPr>
          <w:sz w:val="24"/>
          <w:szCs w:val="24"/>
        </w:rPr>
        <w:t>submit</w:t>
      </w:r>
      <w:r>
        <w:rPr>
          <w:sz w:val="24"/>
          <w:szCs w:val="24"/>
        </w:rPr>
        <w:t xml:space="preserve"> the payment (e.g., as a </w:t>
      </w:r>
      <w:proofErr w:type="spellStart"/>
      <w:r>
        <w:rPr>
          <w:sz w:val="24"/>
          <w:szCs w:val="24"/>
        </w:rPr>
        <w:t>safeTranferFrom</w:t>
      </w:r>
      <w:proofErr w:type="spellEnd"/>
      <w:r>
        <w:rPr>
          <w:sz w:val="24"/>
          <w:szCs w:val="24"/>
        </w:rPr>
        <w:t xml:space="preserve"> message) to the smart contract 204. </w:t>
      </w:r>
      <w:r w:rsidR="00174D4C">
        <w:rPr>
          <w:sz w:val="24"/>
          <w:szCs w:val="24"/>
        </w:rPr>
        <w:t>The smart contract</w:t>
      </w:r>
      <w:r w:rsidR="008D0E2D">
        <w:rPr>
          <w:sz w:val="24"/>
          <w:szCs w:val="24"/>
        </w:rPr>
        <w:t xml:space="preserve"> 204</w:t>
      </w:r>
      <w:r w:rsidR="00174D4C">
        <w:rPr>
          <w:sz w:val="24"/>
          <w:szCs w:val="24"/>
        </w:rPr>
        <w:t xml:space="preserve"> may be submitted to one or more blockchain nodes on the blockchain. </w:t>
      </w:r>
    </w:p>
    <w:p w14:paraId="33C3654B" w14:textId="7C990DFB" w:rsidR="00A60188" w:rsidRDefault="00A60188" w:rsidP="000F5375">
      <w:pPr>
        <w:spacing w:line="360" w:lineRule="auto"/>
        <w:ind w:firstLine="720"/>
        <w:jc w:val="both"/>
        <w:rPr>
          <w:sz w:val="24"/>
          <w:szCs w:val="24"/>
        </w:rPr>
      </w:pPr>
      <w:r>
        <w:rPr>
          <w:sz w:val="24"/>
          <w:szCs w:val="24"/>
        </w:rPr>
        <w:t>At S209, the Chukker App 202 may indicate to the user 200 that the user 200 has successfully paid for the listing</w:t>
      </w:r>
      <w:r w:rsidR="0011231D">
        <w:rPr>
          <w:sz w:val="24"/>
          <w:szCs w:val="24"/>
        </w:rPr>
        <w:t xml:space="preserve"> (e.g., </w:t>
      </w:r>
      <w:proofErr w:type="spellStart"/>
      <w:r w:rsidR="0011231D">
        <w:rPr>
          <w:sz w:val="24"/>
          <w:szCs w:val="24"/>
        </w:rPr>
        <w:t>PaidForListing</w:t>
      </w:r>
      <w:proofErr w:type="spellEnd"/>
      <w:r w:rsidR="0011231D">
        <w:rPr>
          <w:sz w:val="24"/>
          <w:szCs w:val="24"/>
        </w:rPr>
        <w:t xml:space="preserve"> event)</w:t>
      </w:r>
      <w:r>
        <w:rPr>
          <w:sz w:val="24"/>
          <w:szCs w:val="24"/>
        </w:rPr>
        <w:t xml:space="preserve">. </w:t>
      </w:r>
      <w:r w:rsidR="00174D4C">
        <w:rPr>
          <w:sz w:val="24"/>
          <w:szCs w:val="24"/>
        </w:rPr>
        <w:t>In some examples, admin operations may include updating fees and/or withdrawing accumulated tokens e.g., with custom errors such as (</w:t>
      </w:r>
      <w:proofErr w:type="spellStart"/>
      <w:r w:rsidR="00174D4C">
        <w:rPr>
          <w:sz w:val="24"/>
          <w:szCs w:val="24"/>
        </w:rPr>
        <w:t>ZeroAmount</w:t>
      </w:r>
      <w:proofErr w:type="spellEnd"/>
      <w:r w:rsidR="00174D4C">
        <w:rPr>
          <w:sz w:val="24"/>
          <w:szCs w:val="24"/>
        </w:rPr>
        <w:t xml:space="preserve">, </w:t>
      </w:r>
      <w:proofErr w:type="spellStart"/>
      <w:r w:rsidR="00174D4C">
        <w:rPr>
          <w:sz w:val="24"/>
          <w:szCs w:val="24"/>
        </w:rPr>
        <w:t>InsufficientBalance</w:t>
      </w:r>
      <w:proofErr w:type="spellEnd"/>
      <w:r w:rsidR="00174D4C">
        <w:rPr>
          <w:sz w:val="24"/>
          <w:szCs w:val="24"/>
        </w:rPr>
        <w:t xml:space="preserve">). </w:t>
      </w:r>
      <w:r w:rsidR="00CA50F5">
        <w:rPr>
          <w:sz w:val="24"/>
          <w:szCs w:val="24"/>
        </w:rPr>
        <w:t xml:space="preserve">In some examples, admin-only flows are explicit. </w:t>
      </w:r>
    </w:p>
    <w:p w14:paraId="5C896FC2" w14:textId="7AC87A56" w:rsidR="00A42A7A" w:rsidRDefault="00DE1219" w:rsidP="000F5375">
      <w:pPr>
        <w:spacing w:line="360" w:lineRule="auto"/>
        <w:ind w:firstLine="720"/>
        <w:jc w:val="both"/>
        <w:rPr>
          <w:sz w:val="24"/>
          <w:szCs w:val="24"/>
        </w:rPr>
      </w:pPr>
      <w:r>
        <w:rPr>
          <w:sz w:val="24"/>
          <w:szCs w:val="24"/>
        </w:rPr>
        <w:t xml:space="preserve">Figures 3 to </w:t>
      </w:r>
      <w:r w:rsidR="00A42A7A">
        <w:rPr>
          <w:sz w:val="24"/>
          <w:szCs w:val="24"/>
        </w:rPr>
        <w:t>2</w:t>
      </w:r>
      <w:r w:rsidR="00ED2DD1">
        <w:rPr>
          <w:sz w:val="24"/>
          <w:szCs w:val="24"/>
        </w:rPr>
        <w:t>2</w:t>
      </w:r>
      <w:r>
        <w:rPr>
          <w:sz w:val="24"/>
          <w:szCs w:val="24"/>
        </w:rPr>
        <w:t xml:space="preserve"> show</w:t>
      </w:r>
      <w:r w:rsidR="008C11D9">
        <w:rPr>
          <w:sz w:val="24"/>
          <w:szCs w:val="24"/>
        </w:rPr>
        <w:t xml:space="preserve"> example</w:t>
      </w:r>
      <w:r>
        <w:rPr>
          <w:sz w:val="24"/>
          <w:szCs w:val="24"/>
        </w:rPr>
        <w:t xml:space="preserve"> user interfaces of the Chukker App. One or more of the blockchain methods/systems</w:t>
      </w:r>
      <w:r w:rsidR="00705AA5">
        <w:rPr>
          <w:sz w:val="24"/>
          <w:szCs w:val="24"/>
        </w:rPr>
        <w:t xml:space="preserve">/components </w:t>
      </w:r>
      <w:r>
        <w:rPr>
          <w:sz w:val="24"/>
          <w:szCs w:val="24"/>
        </w:rPr>
        <w:t xml:space="preserve">described above may be used to </w:t>
      </w:r>
      <w:r w:rsidR="00705AA5">
        <w:rPr>
          <w:sz w:val="24"/>
          <w:szCs w:val="24"/>
        </w:rPr>
        <w:t xml:space="preserve">facilitate commerce of the Chukker App. The </w:t>
      </w:r>
      <w:r w:rsidR="00705AA5" w:rsidRPr="00705AA5">
        <w:rPr>
          <w:sz w:val="24"/>
          <w:szCs w:val="24"/>
        </w:rPr>
        <w:t xml:space="preserve">Chukker App offers results and fixtures of </w:t>
      </w:r>
      <w:r w:rsidR="00705AA5" w:rsidRPr="00705AA5">
        <w:rPr>
          <w:sz w:val="24"/>
          <w:szCs w:val="24"/>
        </w:rPr>
        <w:lastRenderedPageBreak/>
        <w:t>various sports across the world</w:t>
      </w:r>
      <w:r w:rsidR="00705AA5">
        <w:rPr>
          <w:sz w:val="24"/>
          <w:szCs w:val="24"/>
        </w:rPr>
        <w:t xml:space="preserve">, and in particular </w:t>
      </w:r>
      <w:r w:rsidR="00705AA5" w:rsidRPr="00705AA5">
        <w:rPr>
          <w:sz w:val="24"/>
          <w:szCs w:val="24"/>
        </w:rPr>
        <w:t xml:space="preserve">polo, polo crosse, endurance riding, dressage, show jumping, eventing and camel racing. Additional functions on the </w:t>
      </w:r>
      <w:r w:rsidR="00705AA5">
        <w:rPr>
          <w:sz w:val="24"/>
          <w:szCs w:val="24"/>
        </w:rPr>
        <w:t>Chukker A</w:t>
      </w:r>
      <w:r w:rsidR="00705AA5" w:rsidRPr="00705AA5">
        <w:rPr>
          <w:sz w:val="24"/>
          <w:szCs w:val="24"/>
        </w:rPr>
        <w:t xml:space="preserve">pp </w:t>
      </w:r>
      <w:r w:rsidR="00705AA5">
        <w:rPr>
          <w:sz w:val="24"/>
          <w:szCs w:val="24"/>
        </w:rPr>
        <w:t xml:space="preserve">may </w:t>
      </w:r>
      <w:r w:rsidR="00705AA5" w:rsidRPr="00705AA5">
        <w:rPr>
          <w:sz w:val="24"/>
          <w:szCs w:val="24"/>
        </w:rPr>
        <w:t xml:space="preserve">include the ability to connect with players, buy and sell </w:t>
      </w:r>
      <w:r w:rsidR="00705AA5">
        <w:rPr>
          <w:sz w:val="24"/>
          <w:szCs w:val="24"/>
        </w:rPr>
        <w:t xml:space="preserve">products (e.g., </w:t>
      </w:r>
      <w:r w:rsidR="00705AA5" w:rsidRPr="00705AA5">
        <w:rPr>
          <w:sz w:val="24"/>
          <w:szCs w:val="24"/>
        </w:rPr>
        <w:t>ponies</w:t>
      </w:r>
      <w:r w:rsidR="00705AA5">
        <w:rPr>
          <w:sz w:val="24"/>
          <w:szCs w:val="24"/>
        </w:rPr>
        <w:t xml:space="preserve"> or horses)</w:t>
      </w:r>
      <w:r w:rsidR="00705AA5" w:rsidRPr="00705AA5">
        <w:rPr>
          <w:sz w:val="24"/>
          <w:szCs w:val="24"/>
        </w:rPr>
        <w:t xml:space="preserve"> via a marketplace</w:t>
      </w:r>
      <w:r w:rsidR="00705AA5">
        <w:rPr>
          <w:sz w:val="24"/>
          <w:szCs w:val="24"/>
        </w:rPr>
        <w:t xml:space="preserve"> or inventory that may be unique to each user</w:t>
      </w:r>
      <w:r w:rsidR="00705AA5" w:rsidRPr="00705AA5">
        <w:rPr>
          <w:sz w:val="24"/>
          <w:szCs w:val="24"/>
        </w:rPr>
        <w:t xml:space="preserve">, </w:t>
      </w:r>
      <w:r w:rsidR="00705AA5">
        <w:rPr>
          <w:sz w:val="24"/>
          <w:szCs w:val="24"/>
        </w:rPr>
        <w:t xml:space="preserve">trade and rent products (e.g., ponies or horses) via a marketplace or inventory that may be unique to each user, </w:t>
      </w:r>
      <w:r w:rsidR="00705AA5" w:rsidRPr="00705AA5">
        <w:rPr>
          <w:sz w:val="24"/>
          <w:szCs w:val="24"/>
        </w:rPr>
        <w:t xml:space="preserve">book polo holidays, </w:t>
      </w:r>
      <w:r w:rsidR="00705AA5">
        <w:rPr>
          <w:sz w:val="24"/>
          <w:szCs w:val="24"/>
        </w:rPr>
        <w:t xml:space="preserve">book transport for products (e.g., ponies) or “piggyback” onto a current live journey, </w:t>
      </w:r>
      <w:r w:rsidR="00705AA5" w:rsidRPr="00705AA5">
        <w:rPr>
          <w:sz w:val="24"/>
          <w:szCs w:val="24"/>
        </w:rPr>
        <w:t>participate in polo games</w:t>
      </w:r>
      <w:r w:rsidR="00705AA5">
        <w:rPr>
          <w:sz w:val="24"/>
          <w:szCs w:val="24"/>
        </w:rPr>
        <w:t xml:space="preserve"> (e.g., in chukkers or tournaments)</w:t>
      </w:r>
      <w:r w:rsidR="00705AA5" w:rsidRPr="00705AA5">
        <w:rPr>
          <w:sz w:val="24"/>
          <w:szCs w:val="24"/>
        </w:rPr>
        <w:t>, purchase products via an online shop, live stream the aforementioned sports and listen to podcasts.</w:t>
      </w:r>
      <w:r w:rsidR="00705AA5">
        <w:rPr>
          <w:sz w:val="24"/>
          <w:szCs w:val="24"/>
        </w:rPr>
        <w:t xml:space="preserve"> In some examples, t</w:t>
      </w:r>
      <w:r w:rsidR="00705AA5" w:rsidRPr="00705AA5">
        <w:rPr>
          <w:sz w:val="24"/>
          <w:szCs w:val="24"/>
        </w:rPr>
        <w:t xml:space="preserve">he data </w:t>
      </w:r>
      <w:r w:rsidR="00705AA5">
        <w:rPr>
          <w:sz w:val="24"/>
          <w:szCs w:val="24"/>
        </w:rPr>
        <w:t xml:space="preserve">related to the Chukker App </w:t>
      </w:r>
      <w:r w:rsidR="00705AA5" w:rsidRPr="00705AA5">
        <w:rPr>
          <w:sz w:val="24"/>
          <w:szCs w:val="24"/>
        </w:rPr>
        <w:t xml:space="preserve">is stored in </w:t>
      </w:r>
      <w:r w:rsidR="00705AA5">
        <w:rPr>
          <w:sz w:val="24"/>
          <w:szCs w:val="24"/>
        </w:rPr>
        <w:t>cloud storage.</w:t>
      </w:r>
    </w:p>
    <w:p w14:paraId="5CBF7636" w14:textId="1A5A58E0" w:rsidR="00A42A7A" w:rsidRDefault="00A42A7A" w:rsidP="00712F8E">
      <w:pPr>
        <w:spacing w:line="360" w:lineRule="auto"/>
        <w:ind w:firstLine="720"/>
        <w:jc w:val="both"/>
        <w:rPr>
          <w:sz w:val="24"/>
          <w:szCs w:val="24"/>
        </w:rPr>
      </w:pPr>
      <w:r>
        <w:rPr>
          <w:sz w:val="24"/>
          <w:szCs w:val="24"/>
        </w:rPr>
        <w:t>Figure 3 shoes an example user interface of some of example functions of the Chukker App including the ability to check scores of various sports (as shown in Figure 5), check information of players of the various sports (shown in Figure 6), “play” or participate in various sports (as shown in Figure 8), information related to “ponies” (as shown in Figure 7), access the shop</w:t>
      </w:r>
      <w:r w:rsidR="00712F8E">
        <w:rPr>
          <w:sz w:val="24"/>
          <w:szCs w:val="24"/>
        </w:rPr>
        <w:t xml:space="preserve"> and </w:t>
      </w:r>
      <w:r>
        <w:rPr>
          <w:sz w:val="24"/>
          <w:szCs w:val="24"/>
        </w:rPr>
        <w:t xml:space="preserve">access media related to the sport. Figure 4 shows examples of the various sports that </w:t>
      </w:r>
      <w:proofErr w:type="gramStart"/>
      <w:r>
        <w:rPr>
          <w:sz w:val="24"/>
          <w:szCs w:val="24"/>
        </w:rPr>
        <w:t>user’s</w:t>
      </w:r>
      <w:proofErr w:type="gramEnd"/>
      <w:r>
        <w:rPr>
          <w:sz w:val="24"/>
          <w:szCs w:val="24"/>
        </w:rPr>
        <w:t xml:space="preserve"> can access information for. Figure </w:t>
      </w:r>
      <w:r w:rsidR="00712F8E">
        <w:rPr>
          <w:sz w:val="24"/>
          <w:szCs w:val="24"/>
        </w:rPr>
        <w:t>9</w:t>
      </w:r>
      <w:r>
        <w:rPr>
          <w:sz w:val="24"/>
          <w:szCs w:val="24"/>
        </w:rPr>
        <w:t xml:space="preserve"> shows an example user interface for hiring ponies. Figure </w:t>
      </w:r>
      <w:r w:rsidR="00712F8E">
        <w:rPr>
          <w:sz w:val="24"/>
          <w:szCs w:val="24"/>
        </w:rPr>
        <w:t>10</w:t>
      </w:r>
      <w:r>
        <w:rPr>
          <w:sz w:val="24"/>
          <w:szCs w:val="24"/>
        </w:rPr>
        <w:t xml:space="preserve"> shows an example user interface for booking transport for products (e.g., ponies). Figure 1</w:t>
      </w:r>
      <w:r w:rsidR="00712F8E">
        <w:rPr>
          <w:sz w:val="24"/>
          <w:szCs w:val="24"/>
        </w:rPr>
        <w:t>1</w:t>
      </w:r>
      <w:r>
        <w:rPr>
          <w:sz w:val="24"/>
          <w:szCs w:val="24"/>
        </w:rPr>
        <w:t xml:space="preserve"> shows an example user interface for access</w:t>
      </w:r>
      <w:r w:rsidR="00712F8E">
        <w:rPr>
          <w:sz w:val="24"/>
          <w:szCs w:val="24"/>
        </w:rPr>
        <w:t>ing</w:t>
      </w:r>
      <w:r>
        <w:rPr>
          <w:sz w:val="24"/>
          <w:szCs w:val="24"/>
        </w:rPr>
        <w:t xml:space="preserve"> information of </w:t>
      </w:r>
      <w:proofErr w:type="spellStart"/>
      <w:r>
        <w:rPr>
          <w:sz w:val="24"/>
          <w:szCs w:val="24"/>
        </w:rPr>
        <w:t>ChukkerCoin</w:t>
      </w:r>
      <w:proofErr w:type="spellEnd"/>
      <w:r>
        <w:rPr>
          <w:sz w:val="24"/>
          <w:szCs w:val="24"/>
        </w:rPr>
        <w:t xml:space="preserve"> (</w:t>
      </w:r>
      <w:proofErr w:type="spellStart"/>
      <w:r>
        <w:rPr>
          <w:sz w:val="24"/>
          <w:szCs w:val="24"/>
        </w:rPr>
        <w:t>cC</w:t>
      </w:r>
      <w:proofErr w:type="spellEnd"/>
      <w:r>
        <w:rPr>
          <w:sz w:val="24"/>
          <w:szCs w:val="24"/>
        </w:rPr>
        <w:t xml:space="preserve"> tokens). Figure 1</w:t>
      </w:r>
      <w:r w:rsidR="00712F8E">
        <w:rPr>
          <w:sz w:val="24"/>
          <w:szCs w:val="24"/>
        </w:rPr>
        <w:t>2</w:t>
      </w:r>
      <w:r>
        <w:rPr>
          <w:sz w:val="24"/>
          <w:szCs w:val="24"/>
        </w:rPr>
        <w:t xml:space="preserve"> shows an example user interface for accessing a user wallet (e.g., which may show products that the user has purchased). Figure 1</w:t>
      </w:r>
      <w:r w:rsidR="00712F8E">
        <w:rPr>
          <w:sz w:val="24"/>
          <w:szCs w:val="24"/>
        </w:rPr>
        <w:t>3</w:t>
      </w:r>
      <w:r>
        <w:rPr>
          <w:sz w:val="24"/>
          <w:szCs w:val="24"/>
        </w:rPr>
        <w:t xml:space="preserve"> shows an example user interface for buying ponies. Figure</w:t>
      </w:r>
      <w:r w:rsidR="00B4342E">
        <w:rPr>
          <w:sz w:val="24"/>
          <w:szCs w:val="24"/>
        </w:rPr>
        <w:t>s</w:t>
      </w:r>
      <w:r>
        <w:rPr>
          <w:sz w:val="24"/>
          <w:szCs w:val="24"/>
        </w:rPr>
        <w:t xml:space="preserve"> 1</w:t>
      </w:r>
      <w:r w:rsidR="00712F8E">
        <w:rPr>
          <w:sz w:val="24"/>
          <w:szCs w:val="24"/>
        </w:rPr>
        <w:t>4</w:t>
      </w:r>
      <w:r>
        <w:rPr>
          <w:sz w:val="24"/>
          <w:szCs w:val="24"/>
        </w:rPr>
        <w:t xml:space="preserve"> </w:t>
      </w:r>
      <w:r w:rsidR="00B4342E">
        <w:rPr>
          <w:sz w:val="24"/>
          <w:szCs w:val="24"/>
        </w:rPr>
        <w:t>and 1</w:t>
      </w:r>
      <w:r w:rsidR="00712F8E">
        <w:rPr>
          <w:sz w:val="24"/>
          <w:szCs w:val="24"/>
        </w:rPr>
        <w:t>5</w:t>
      </w:r>
      <w:r w:rsidR="00B4342E">
        <w:rPr>
          <w:sz w:val="24"/>
          <w:szCs w:val="24"/>
        </w:rPr>
        <w:t xml:space="preserve"> </w:t>
      </w:r>
      <w:r>
        <w:rPr>
          <w:sz w:val="24"/>
          <w:szCs w:val="24"/>
        </w:rPr>
        <w:t>show</w:t>
      </w:r>
      <w:r w:rsidR="00B4342E">
        <w:rPr>
          <w:sz w:val="24"/>
          <w:szCs w:val="24"/>
        </w:rPr>
        <w:t xml:space="preserve"> </w:t>
      </w:r>
      <w:r>
        <w:rPr>
          <w:sz w:val="24"/>
          <w:szCs w:val="24"/>
        </w:rPr>
        <w:t>example user interface</w:t>
      </w:r>
      <w:r w:rsidR="00B4342E">
        <w:rPr>
          <w:sz w:val="24"/>
          <w:szCs w:val="24"/>
        </w:rPr>
        <w:t>s</w:t>
      </w:r>
      <w:r>
        <w:rPr>
          <w:sz w:val="24"/>
          <w:szCs w:val="24"/>
        </w:rPr>
        <w:t xml:space="preserve"> for selling ponies. </w:t>
      </w:r>
      <w:r w:rsidR="007A4D04">
        <w:rPr>
          <w:sz w:val="24"/>
          <w:szCs w:val="24"/>
        </w:rPr>
        <w:t>Figure 1</w:t>
      </w:r>
      <w:r w:rsidR="00712F8E">
        <w:rPr>
          <w:sz w:val="24"/>
          <w:szCs w:val="24"/>
        </w:rPr>
        <w:t>6</w:t>
      </w:r>
      <w:r w:rsidR="007A4D04">
        <w:rPr>
          <w:sz w:val="24"/>
          <w:szCs w:val="24"/>
        </w:rPr>
        <w:t xml:space="preserve"> shows an example user interface for purchasing stallions or ponies. Figure </w:t>
      </w:r>
      <w:r w:rsidR="00712F8E">
        <w:rPr>
          <w:sz w:val="24"/>
          <w:szCs w:val="24"/>
        </w:rPr>
        <w:t>17</w:t>
      </w:r>
      <w:r w:rsidR="007A4D04">
        <w:rPr>
          <w:sz w:val="24"/>
          <w:szCs w:val="24"/>
        </w:rPr>
        <w:t xml:space="preserve"> shows an example user interface for hiring ponies. Figure </w:t>
      </w:r>
      <w:r w:rsidR="00712F8E">
        <w:rPr>
          <w:sz w:val="24"/>
          <w:szCs w:val="24"/>
        </w:rPr>
        <w:t>18</w:t>
      </w:r>
      <w:r w:rsidR="007A4D04">
        <w:rPr>
          <w:sz w:val="24"/>
          <w:szCs w:val="24"/>
        </w:rPr>
        <w:t xml:space="preserve"> shows an example user interface for purchasing a pony as a syndicate (for example a group of users may purchase a pony together</w:t>
      </w:r>
      <w:r w:rsidR="00712F8E">
        <w:rPr>
          <w:sz w:val="24"/>
          <w:szCs w:val="24"/>
        </w:rPr>
        <w:t>)</w:t>
      </w:r>
      <w:r w:rsidR="007A4D04">
        <w:rPr>
          <w:sz w:val="24"/>
          <w:szCs w:val="24"/>
        </w:rPr>
        <w:t xml:space="preserve">. Figure </w:t>
      </w:r>
      <w:r w:rsidR="00712F8E">
        <w:rPr>
          <w:sz w:val="24"/>
          <w:szCs w:val="24"/>
        </w:rPr>
        <w:t>19</w:t>
      </w:r>
      <w:r w:rsidR="007A4D04">
        <w:rPr>
          <w:sz w:val="24"/>
          <w:szCs w:val="24"/>
        </w:rPr>
        <w:t xml:space="preserve"> shows an example user interface for viewing rankings of ponies. </w:t>
      </w:r>
      <w:r w:rsidR="00712F8E">
        <w:rPr>
          <w:sz w:val="24"/>
          <w:szCs w:val="24"/>
        </w:rPr>
        <w:t>Figure 20 shows an example user interface for bo</w:t>
      </w:r>
      <w:r w:rsidR="000C36AF">
        <w:rPr>
          <w:sz w:val="24"/>
          <w:szCs w:val="24"/>
        </w:rPr>
        <w:t>o</w:t>
      </w:r>
      <w:r w:rsidR="00712F8E">
        <w:rPr>
          <w:sz w:val="24"/>
          <w:szCs w:val="24"/>
        </w:rPr>
        <w:t xml:space="preserve">king practice games. </w:t>
      </w:r>
      <w:r w:rsidR="007A4D04">
        <w:rPr>
          <w:sz w:val="24"/>
          <w:szCs w:val="24"/>
        </w:rPr>
        <w:t>Figure 2</w:t>
      </w:r>
      <w:r w:rsidR="00712F8E">
        <w:rPr>
          <w:sz w:val="24"/>
          <w:szCs w:val="24"/>
        </w:rPr>
        <w:t>1</w:t>
      </w:r>
      <w:r w:rsidR="007A4D04">
        <w:rPr>
          <w:sz w:val="24"/>
          <w:szCs w:val="24"/>
        </w:rPr>
        <w:t xml:space="preserve"> shows an example user interface for participating in a tournament. Figure 2</w:t>
      </w:r>
      <w:r w:rsidR="00712F8E">
        <w:rPr>
          <w:sz w:val="24"/>
          <w:szCs w:val="24"/>
        </w:rPr>
        <w:t>2</w:t>
      </w:r>
      <w:r w:rsidR="007A4D04">
        <w:rPr>
          <w:sz w:val="24"/>
          <w:szCs w:val="24"/>
        </w:rPr>
        <w:t xml:space="preserve"> shows an example user interface for booking a polo trip. </w:t>
      </w:r>
    </w:p>
    <w:p w14:paraId="34FB1CF6" w14:textId="69A1792F" w:rsidR="00D207D2" w:rsidRDefault="00A2306B" w:rsidP="000F5375">
      <w:pPr>
        <w:spacing w:line="360" w:lineRule="auto"/>
        <w:ind w:firstLine="720"/>
        <w:jc w:val="both"/>
        <w:rPr>
          <w:sz w:val="24"/>
          <w:szCs w:val="24"/>
        </w:rPr>
      </w:pPr>
      <w:r w:rsidRPr="00BF654B">
        <w:rPr>
          <w:sz w:val="24"/>
          <w:szCs w:val="24"/>
        </w:rPr>
        <w:t xml:space="preserve">The present disclosure </w:t>
      </w:r>
      <w:r w:rsidR="00A7795D" w:rsidRPr="00BF654B">
        <w:rPr>
          <w:sz w:val="24"/>
          <w:szCs w:val="24"/>
        </w:rPr>
        <w:t>therefore</w:t>
      </w:r>
      <w:r w:rsidR="00BF654B" w:rsidRPr="00BF654B">
        <w:rPr>
          <w:sz w:val="24"/>
          <w:szCs w:val="24"/>
        </w:rPr>
        <w:t xml:space="preserve"> provides a computer-implemented method for </w:t>
      </w:r>
      <w:bookmarkStart w:id="0" w:name="_Hlk211502323"/>
      <w:r w:rsidR="00BF654B" w:rsidRPr="00BF654B">
        <w:rPr>
          <w:sz w:val="24"/>
          <w:szCs w:val="24"/>
        </w:rPr>
        <w:t>enabling a secure transfer of tokens using a blockchain</w:t>
      </w:r>
      <w:bookmarkEnd w:id="0"/>
      <w:r w:rsidR="00BF654B" w:rsidRPr="00BF654B">
        <w:rPr>
          <w:sz w:val="24"/>
          <w:szCs w:val="24"/>
        </w:rPr>
        <w:t xml:space="preserve">. </w:t>
      </w:r>
      <w:r w:rsidR="00D207D2">
        <w:rPr>
          <w:sz w:val="24"/>
          <w:szCs w:val="24"/>
        </w:rPr>
        <w:t xml:space="preserve">Native tokens may be </w:t>
      </w:r>
      <w:r w:rsidR="00D207D2">
        <w:rPr>
          <w:sz w:val="24"/>
          <w:szCs w:val="24"/>
        </w:rPr>
        <w:lastRenderedPageBreak/>
        <w:t xml:space="preserve">transferring to target tokens (e.g., </w:t>
      </w:r>
      <w:proofErr w:type="spellStart"/>
      <w:r w:rsidR="00D207D2">
        <w:rPr>
          <w:sz w:val="24"/>
          <w:szCs w:val="24"/>
        </w:rPr>
        <w:t>cC</w:t>
      </w:r>
      <w:proofErr w:type="spellEnd"/>
      <w:r w:rsidR="00D207D2">
        <w:rPr>
          <w:sz w:val="24"/>
          <w:szCs w:val="24"/>
        </w:rPr>
        <w:t xml:space="preserve"> tokens). The </w:t>
      </w:r>
      <w:proofErr w:type="spellStart"/>
      <w:r w:rsidR="00D207D2">
        <w:rPr>
          <w:sz w:val="24"/>
          <w:szCs w:val="24"/>
        </w:rPr>
        <w:t>cC</w:t>
      </w:r>
      <w:proofErr w:type="spellEnd"/>
      <w:r w:rsidR="00D207D2">
        <w:rPr>
          <w:sz w:val="24"/>
          <w:szCs w:val="24"/>
        </w:rPr>
        <w:t xml:space="preserve"> tokens may be used within the Chukker App to purchase, list and/or book a variety of products.</w:t>
      </w:r>
      <w:r w:rsidR="00A97694">
        <w:rPr>
          <w:sz w:val="24"/>
          <w:szCs w:val="24"/>
        </w:rPr>
        <w:t xml:space="preserve"> </w:t>
      </w:r>
    </w:p>
    <w:p w14:paraId="65C5E04A" w14:textId="4217859A" w:rsidR="008A4CE3" w:rsidRPr="00BF654B" w:rsidRDefault="00BF654B" w:rsidP="000F5375">
      <w:pPr>
        <w:spacing w:line="360" w:lineRule="auto"/>
        <w:ind w:firstLine="720"/>
        <w:jc w:val="both"/>
        <w:rPr>
          <w:sz w:val="24"/>
          <w:szCs w:val="24"/>
        </w:rPr>
      </w:pPr>
      <w:r>
        <w:rPr>
          <w:sz w:val="24"/>
          <w:szCs w:val="24"/>
        </w:rPr>
        <w:t>In some examples, embodiments herein provide a s</w:t>
      </w:r>
      <w:r w:rsidRPr="00BF654B">
        <w:rPr>
          <w:sz w:val="24"/>
          <w:szCs w:val="24"/>
        </w:rPr>
        <w:t>ingle</w:t>
      </w:r>
      <w:r>
        <w:rPr>
          <w:sz w:val="24"/>
          <w:szCs w:val="24"/>
        </w:rPr>
        <w:t xml:space="preserve"> </w:t>
      </w:r>
      <w:r w:rsidR="00C33F07">
        <w:rPr>
          <w:sz w:val="24"/>
          <w:szCs w:val="24"/>
        </w:rPr>
        <w:t xml:space="preserve">blockchain </w:t>
      </w:r>
      <w:r w:rsidRPr="00BF654B">
        <w:rPr>
          <w:sz w:val="24"/>
          <w:szCs w:val="24"/>
        </w:rPr>
        <w:t>transaction with</w:t>
      </w:r>
      <w:r>
        <w:rPr>
          <w:sz w:val="24"/>
          <w:szCs w:val="24"/>
        </w:rPr>
        <w:t xml:space="preserve"> an</w:t>
      </w:r>
      <w:r w:rsidRPr="00BF654B">
        <w:rPr>
          <w:sz w:val="24"/>
          <w:szCs w:val="24"/>
        </w:rPr>
        <w:t xml:space="preserve"> in-t</w:t>
      </w:r>
      <w:r>
        <w:rPr>
          <w:sz w:val="24"/>
          <w:szCs w:val="24"/>
        </w:rPr>
        <w:t xml:space="preserve">ransaction </w:t>
      </w:r>
      <w:r w:rsidRPr="00BF654B">
        <w:rPr>
          <w:sz w:val="24"/>
          <w:szCs w:val="24"/>
        </w:rPr>
        <w:t>permit-style authorisation</w:t>
      </w:r>
      <w:r>
        <w:rPr>
          <w:sz w:val="24"/>
          <w:szCs w:val="24"/>
        </w:rPr>
        <w:t xml:space="preserve"> to</w:t>
      </w:r>
      <w:r w:rsidRPr="00BF654B">
        <w:rPr>
          <w:sz w:val="24"/>
          <w:szCs w:val="24"/>
        </w:rPr>
        <w:t xml:space="preserve"> pull</w:t>
      </w:r>
      <w:r>
        <w:rPr>
          <w:sz w:val="24"/>
          <w:szCs w:val="24"/>
        </w:rPr>
        <w:t xml:space="preserve"> an</w:t>
      </w:r>
      <w:r w:rsidRPr="00BF654B">
        <w:rPr>
          <w:sz w:val="24"/>
          <w:szCs w:val="24"/>
        </w:rPr>
        <w:t xml:space="preserve"> exact fee </w:t>
      </w:r>
      <w:r>
        <w:rPr>
          <w:sz w:val="24"/>
          <w:szCs w:val="24"/>
        </w:rPr>
        <w:t xml:space="preserve">for an action </w:t>
      </w:r>
      <w:r w:rsidRPr="00BF654B">
        <w:rPr>
          <w:sz w:val="24"/>
          <w:szCs w:val="24"/>
        </w:rPr>
        <w:t xml:space="preserve">and </w:t>
      </w:r>
      <w:r>
        <w:rPr>
          <w:sz w:val="24"/>
          <w:szCs w:val="24"/>
        </w:rPr>
        <w:t xml:space="preserve">to </w:t>
      </w:r>
      <w:r w:rsidRPr="00BF654B">
        <w:rPr>
          <w:sz w:val="24"/>
          <w:szCs w:val="24"/>
        </w:rPr>
        <w:t>execute the action atomically.</w:t>
      </w:r>
      <w:r>
        <w:rPr>
          <w:sz w:val="24"/>
          <w:szCs w:val="24"/>
        </w:rPr>
        <w:t xml:space="preserve"> The </w:t>
      </w:r>
      <w:r w:rsidRPr="00BF654B">
        <w:rPr>
          <w:sz w:val="24"/>
          <w:szCs w:val="24"/>
        </w:rPr>
        <w:t xml:space="preserve">single transaction (rather than </w:t>
      </w:r>
      <w:r>
        <w:rPr>
          <w:sz w:val="24"/>
          <w:szCs w:val="24"/>
        </w:rPr>
        <w:t>a</w:t>
      </w:r>
      <w:r w:rsidRPr="00BF654B">
        <w:rPr>
          <w:sz w:val="24"/>
          <w:szCs w:val="24"/>
        </w:rPr>
        <w:t xml:space="preserve"> standard multi-transaction process) </w:t>
      </w:r>
      <w:r>
        <w:rPr>
          <w:sz w:val="24"/>
          <w:szCs w:val="24"/>
        </w:rPr>
        <w:t xml:space="preserve">may </w:t>
      </w:r>
      <w:r w:rsidRPr="00BF654B">
        <w:rPr>
          <w:sz w:val="24"/>
          <w:szCs w:val="24"/>
        </w:rPr>
        <w:t xml:space="preserve">reduce data transmission, reduce overhead and </w:t>
      </w:r>
      <w:r>
        <w:rPr>
          <w:sz w:val="24"/>
          <w:szCs w:val="24"/>
        </w:rPr>
        <w:t>may help to</w:t>
      </w:r>
      <w:r w:rsidRPr="00BF654B">
        <w:rPr>
          <w:sz w:val="24"/>
          <w:szCs w:val="24"/>
        </w:rPr>
        <w:t xml:space="preserve"> avoid persistent allowances (which as a result</w:t>
      </w:r>
      <w:r>
        <w:rPr>
          <w:sz w:val="24"/>
          <w:szCs w:val="24"/>
        </w:rPr>
        <w:t xml:space="preserve"> may</w:t>
      </w:r>
      <w:r w:rsidRPr="00BF654B">
        <w:rPr>
          <w:sz w:val="24"/>
          <w:szCs w:val="24"/>
        </w:rPr>
        <w:t xml:space="preserve"> increase</w:t>
      </w:r>
      <w:r>
        <w:rPr>
          <w:sz w:val="24"/>
          <w:szCs w:val="24"/>
        </w:rPr>
        <w:t xml:space="preserve"> </w:t>
      </w:r>
      <w:r w:rsidRPr="00BF654B">
        <w:rPr>
          <w:sz w:val="24"/>
          <w:szCs w:val="24"/>
        </w:rPr>
        <w:t xml:space="preserve">the security of the </w:t>
      </w:r>
      <w:r>
        <w:rPr>
          <w:sz w:val="24"/>
          <w:szCs w:val="24"/>
        </w:rPr>
        <w:t>transaction</w:t>
      </w:r>
      <w:r w:rsidRPr="00BF654B">
        <w:rPr>
          <w:sz w:val="24"/>
          <w:szCs w:val="24"/>
        </w:rPr>
        <w:t xml:space="preserve">). </w:t>
      </w:r>
      <w:r>
        <w:rPr>
          <w:sz w:val="24"/>
          <w:szCs w:val="24"/>
        </w:rPr>
        <w:t xml:space="preserve">The </w:t>
      </w:r>
      <w:r w:rsidRPr="00BF654B">
        <w:rPr>
          <w:sz w:val="24"/>
          <w:szCs w:val="24"/>
        </w:rPr>
        <w:t xml:space="preserve">reduction in data transmission </w:t>
      </w:r>
      <w:r>
        <w:rPr>
          <w:sz w:val="24"/>
          <w:szCs w:val="24"/>
        </w:rPr>
        <w:t>may therefore</w:t>
      </w:r>
      <w:r w:rsidRPr="00BF654B">
        <w:rPr>
          <w:sz w:val="24"/>
          <w:szCs w:val="24"/>
        </w:rPr>
        <w:t xml:space="preserve"> reduce</w:t>
      </w:r>
      <w:r>
        <w:rPr>
          <w:sz w:val="24"/>
          <w:szCs w:val="24"/>
        </w:rPr>
        <w:t xml:space="preserve"> </w:t>
      </w:r>
      <w:r w:rsidRPr="00BF654B">
        <w:rPr>
          <w:sz w:val="24"/>
          <w:szCs w:val="24"/>
        </w:rPr>
        <w:t>the total gas.</w:t>
      </w:r>
      <w:r>
        <w:rPr>
          <w:sz w:val="24"/>
          <w:szCs w:val="24"/>
        </w:rPr>
        <w:t xml:space="preserve"> In some examples, embodiments herein enable bit-packed storage, </w:t>
      </w:r>
      <w:r w:rsidRPr="00BF654B">
        <w:rPr>
          <w:sz w:val="24"/>
          <w:szCs w:val="24"/>
        </w:rPr>
        <w:t>hashed external metadata, minimal events, stateless patterns</w:t>
      </w:r>
      <w:r w:rsidR="007D3A5F">
        <w:rPr>
          <w:sz w:val="24"/>
          <w:szCs w:val="24"/>
        </w:rPr>
        <w:t xml:space="preserve"> for</w:t>
      </w:r>
      <w:r w:rsidRPr="00BF654B">
        <w:rPr>
          <w:sz w:val="24"/>
          <w:szCs w:val="24"/>
        </w:rPr>
        <w:t xml:space="preserve"> reduc</w:t>
      </w:r>
      <w:r w:rsidR="007D3A5F">
        <w:rPr>
          <w:sz w:val="24"/>
          <w:szCs w:val="24"/>
        </w:rPr>
        <w:t>ing</w:t>
      </w:r>
      <w:r w:rsidRPr="00BF654B">
        <w:rPr>
          <w:sz w:val="24"/>
          <w:szCs w:val="24"/>
        </w:rPr>
        <w:t xml:space="preserve"> SSTORE/SLOAD and log costs.</w:t>
      </w:r>
      <w:r w:rsidR="007D3A5F">
        <w:rPr>
          <w:sz w:val="24"/>
          <w:szCs w:val="24"/>
        </w:rPr>
        <w:t xml:space="preserve"> In some examples, embodiments herein provide a </w:t>
      </w:r>
      <w:r w:rsidR="007D3A5F" w:rsidRPr="007D3A5F">
        <w:rPr>
          <w:sz w:val="24"/>
          <w:szCs w:val="24"/>
        </w:rPr>
        <w:t>Compliance Registry using hashed allowlists</w:t>
      </w:r>
      <w:r w:rsidR="007D3A5F">
        <w:rPr>
          <w:sz w:val="24"/>
          <w:szCs w:val="24"/>
        </w:rPr>
        <w:t xml:space="preserve"> and/or </w:t>
      </w:r>
      <w:r w:rsidR="007D3A5F" w:rsidRPr="007D3A5F">
        <w:rPr>
          <w:sz w:val="24"/>
          <w:szCs w:val="24"/>
        </w:rPr>
        <w:t>Merkle roots</w:t>
      </w:r>
      <w:r w:rsidR="007D3A5F">
        <w:rPr>
          <w:sz w:val="24"/>
          <w:szCs w:val="24"/>
        </w:rPr>
        <w:t xml:space="preserve">, wherein smart </w:t>
      </w:r>
      <w:r w:rsidR="007D3A5F" w:rsidRPr="007D3A5F">
        <w:rPr>
          <w:sz w:val="24"/>
          <w:szCs w:val="24"/>
        </w:rPr>
        <w:t xml:space="preserve">contracts </w:t>
      </w:r>
      <w:r w:rsidR="007D3A5F">
        <w:rPr>
          <w:sz w:val="24"/>
          <w:szCs w:val="24"/>
        </w:rPr>
        <w:t xml:space="preserve">may </w:t>
      </w:r>
      <w:r w:rsidR="007D3A5F" w:rsidRPr="007D3A5F">
        <w:rPr>
          <w:sz w:val="24"/>
          <w:szCs w:val="24"/>
        </w:rPr>
        <w:t xml:space="preserve">check </w:t>
      </w:r>
      <w:r w:rsidR="007D3A5F">
        <w:rPr>
          <w:sz w:val="24"/>
          <w:szCs w:val="24"/>
        </w:rPr>
        <w:t xml:space="preserve">user </w:t>
      </w:r>
      <w:r w:rsidR="007D3A5F" w:rsidRPr="007D3A5F">
        <w:rPr>
          <w:sz w:val="24"/>
          <w:szCs w:val="24"/>
        </w:rPr>
        <w:t>membership/revocation via compact proofs</w:t>
      </w:r>
      <w:r w:rsidR="007D3A5F">
        <w:rPr>
          <w:sz w:val="24"/>
          <w:szCs w:val="24"/>
        </w:rPr>
        <w:t xml:space="preserve"> (without exposing PII on chain). In some examples, embodiments herein provide a </w:t>
      </w:r>
      <w:proofErr w:type="spellStart"/>
      <w:r w:rsidR="007D3A5F">
        <w:rPr>
          <w:sz w:val="24"/>
          <w:szCs w:val="24"/>
        </w:rPr>
        <w:t>r</w:t>
      </w:r>
      <w:r w:rsidR="007D3A5F" w:rsidRPr="007D3A5F">
        <w:rPr>
          <w:sz w:val="24"/>
          <w:szCs w:val="24"/>
        </w:rPr>
        <w:t>elayer</w:t>
      </w:r>
      <w:proofErr w:type="spellEnd"/>
      <w:r w:rsidR="007D3A5F" w:rsidRPr="007D3A5F">
        <w:rPr>
          <w:sz w:val="24"/>
          <w:szCs w:val="24"/>
        </w:rPr>
        <w:t xml:space="preserve"> </w:t>
      </w:r>
      <w:r w:rsidR="007D3A5F">
        <w:rPr>
          <w:sz w:val="24"/>
          <w:szCs w:val="24"/>
        </w:rPr>
        <w:t>and</w:t>
      </w:r>
      <w:r w:rsidR="007D3A5F" w:rsidRPr="007D3A5F">
        <w:rPr>
          <w:sz w:val="24"/>
          <w:szCs w:val="24"/>
        </w:rPr>
        <w:t xml:space="preserve"> Paymaster </w:t>
      </w:r>
      <w:r w:rsidR="007D3A5F">
        <w:rPr>
          <w:sz w:val="24"/>
          <w:szCs w:val="24"/>
        </w:rPr>
        <w:t xml:space="preserve">to </w:t>
      </w:r>
      <w:r w:rsidR="007D3A5F" w:rsidRPr="007D3A5F">
        <w:rPr>
          <w:sz w:val="24"/>
          <w:szCs w:val="24"/>
        </w:rPr>
        <w:t xml:space="preserve">enable gasless UX </w:t>
      </w:r>
      <w:r w:rsidR="007D3A5F">
        <w:rPr>
          <w:sz w:val="24"/>
          <w:szCs w:val="24"/>
        </w:rPr>
        <w:t xml:space="preserve">(e.g., interaction with blockchain applications without needing the native tokens (e.g., ETH tokens) to pay for gas) and target coin (e.g., </w:t>
      </w:r>
      <w:proofErr w:type="spellStart"/>
      <w:r w:rsidR="007D3A5F" w:rsidRPr="007D3A5F">
        <w:rPr>
          <w:sz w:val="24"/>
          <w:szCs w:val="24"/>
        </w:rPr>
        <w:t>cC</w:t>
      </w:r>
      <w:proofErr w:type="spellEnd"/>
      <w:r w:rsidR="007D3A5F">
        <w:rPr>
          <w:sz w:val="24"/>
          <w:szCs w:val="24"/>
        </w:rPr>
        <w:t xml:space="preserve"> token) </w:t>
      </w:r>
      <w:r w:rsidR="007D3A5F" w:rsidRPr="007D3A5F">
        <w:rPr>
          <w:sz w:val="24"/>
          <w:szCs w:val="24"/>
        </w:rPr>
        <w:t>priced gas, with bounded, action-scoped authorisations (</w:t>
      </w:r>
      <w:r w:rsidR="007D3A5F">
        <w:rPr>
          <w:sz w:val="24"/>
          <w:szCs w:val="24"/>
        </w:rPr>
        <w:t xml:space="preserve">resulting in </w:t>
      </w:r>
      <w:r w:rsidR="007D3A5F" w:rsidRPr="007D3A5F">
        <w:rPr>
          <w:sz w:val="24"/>
          <w:szCs w:val="24"/>
        </w:rPr>
        <w:t>no standing unlimited approvals).</w:t>
      </w:r>
      <w:r w:rsidR="007D3A5F">
        <w:rPr>
          <w:sz w:val="24"/>
          <w:szCs w:val="24"/>
        </w:rPr>
        <w:t xml:space="preserve"> In some examples, embodiment</w:t>
      </w:r>
      <w:r w:rsidR="00A37171">
        <w:rPr>
          <w:sz w:val="24"/>
          <w:szCs w:val="24"/>
        </w:rPr>
        <w:t>s</w:t>
      </w:r>
      <w:r w:rsidR="007D3A5F">
        <w:rPr>
          <w:sz w:val="24"/>
          <w:szCs w:val="24"/>
        </w:rPr>
        <w:t xml:space="preserve"> herein provide p</w:t>
      </w:r>
      <w:r w:rsidR="007D3A5F" w:rsidRPr="007D3A5F">
        <w:rPr>
          <w:sz w:val="24"/>
          <w:szCs w:val="24"/>
        </w:rPr>
        <w:t>er-action signatures with nonces</w:t>
      </w:r>
      <w:r w:rsidR="00A37171">
        <w:rPr>
          <w:sz w:val="24"/>
          <w:szCs w:val="24"/>
        </w:rPr>
        <w:t>/</w:t>
      </w:r>
      <w:r w:rsidR="007D3A5F" w:rsidRPr="007D3A5F">
        <w:rPr>
          <w:sz w:val="24"/>
          <w:szCs w:val="24"/>
        </w:rPr>
        <w:t>deadlines</w:t>
      </w:r>
      <w:r w:rsidR="00A37171">
        <w:rPr>
          <w:sz w:val="24"/>
          <w:szCs w:val="24"/>
        </w:rPr>
        <w:t xml:space="preserve">, </w:t>
      </w:r>
      <w:r w:rsidR="007D3A5F" w:rsidRPr="007D3A5F">
        <w:rPr>
          <w:sz w:val="24"/>
          <w:szCs w:val="24"/>
        </w:rPr>
        <w:t xml:space="preserve">contract-verified collection guarantees </w:t>
      </w:r>
      <w:r w:rsidR="00A37171">
        <w:rPr>
          <w:sz w:val="24"/>
          <w:szCs w:val="24"/>
        </w:rPr>
        <w:t>and</w:t>
      </w:r>
      <w:r w:rsidR="007D3A5F" w:rsidRPr="007D3A5F">
        <w:rPr>
          <w:sz w:val="24"/>
          <w:szCs w:val="24"/>
        </w:rPr>
        <w:t xml:space="preserve"> bounded fee transfer</w:t>
      </w:r>
      <w:r w:rsidR="00A37171">
        <w:rPr>
          <w:sz w:val="24"/>
          <w:szCs w:val="24"/>
        </w:rPr>
        <w:t xml:space="preserve">s. In some examples, some embodiments herein provide </w:t>
      </w:r>
      <w:r w:rsidR="00A37171" w:rsidRPr="00A37171">
        <w:rPr>
          <w:sz w:val="24"/>
          <w:szCs w:val="24"/>
        </w:rPr>
        <w:t xml:space="preserve">deterministic, indexable entry points across environments </w:t>
      </w:r>
      <w:r w:rsidR="00A37171">
        <w:rPr>
          <w:sz w:val="24"/>
          <w:szCs w:val="24"/>
        </w:rPr>
        <w:t xml:space="preserve">via </w:t>
      </w:r>
      <w:r w:rsidR="00A37171" w:rsidRPr="00A37171">
        <w:rPr>
          <w:sz w:val="24"/>
          <w:szCs w:val="24"/>
        </w:rPr>
        <w:t>CREATE2 deployments and EIP-712 domains.</w:t>
      </w:r>
    </w:p>
    <w:p w14:paraId="45A186DF" w14:textId="77777777" w:rsidR="007E6D6D" w:rsidRDefault="00233F9C" w:rsidP="007E6D6D">
      <w:pPr>
        <w:spacing w:line="360" w:lineRule="auto"/>
        <w:ind w:firstLine="720"/>
        <w:jc w:val="both"/>
        <w:rPr>
          <w:color w:val="FF0000"/>
          <w:sz w:val="24"/>
          <w:szCs w:val="24"/>
        </w:rPr>
      </w:pPr>
      <w:r w:rsidRPr="00BF654B">
        <w:rPr>
          <w:sz w:val="24"/>
          <w:szCs w:val="24"/>
        </w:rPr>
        <w:t xml:space="preserve">It will be understood that the foregoing is by way of example only. Also, unless where explicitly stated otherwise, features from different Figures and/or embodiments may be combined. The scope of the invention(s) is defined by the appended claims. </w:t>
      </w:r>
    </w:p>
    <w:p w14:paraId="34225C36" w14:textId="77777777" w:rsidR="00861BCC" w:rsidRDefault="00861BCC">
      <w:pPr>
        <w:rPr>
          <w:b/>
          <w:bCs/>
          <w:sz w:val="24"/>
          <w:szCs w:val="24"/>
          <w:u w:val="single"/>
        </w:rPr>
      </w:pPr>
      <w:r>
        <w:rPr>
          <w:b/>
          <w:bCs/>
          <w:sz w:val="24"/>
          <w:szCs w:val="24"/>
          <w:u w:val="single"/>
        </w:rPr>
        <w:br w:type="page"/>
      </w:r>
    </w:p>
    <w:p w14:paraId="3B6FBD78" w14:textId="78B43356" w:rsidR="005006A1" w:rsidRPr="007E6D6D" w:rsidRDefault="005006A1" w:rsidP="007E6D6D">
      <w:pPr>
        <w:spacing w:line="360" w:lineRule="auto"/>
        <w:jc w:val="both"/>
        <w:rPr>
          <w:color w:val="FF0000"/>
          <w:sz w:val="24"/>
          <w:szCs w:val="24"/>
        </w:rPr>
      </w:pPr>
      <w:r w:rsidRPr="009707C1">
        <w:rPr>
          <w:b/>
          <w:bCs/>
          <w:sz w:val="24"/>
          <w:szCs w:val="24"/>
          <w:u w:val="single"/>
        </w:rPr>
        <w:lastRenderedPageBreak/>
        <w:t xml:space="preserve">Claims </w:t>
      </w:r>
    </w:p>
    <w:p w14:paraId="194EDA93" w14:textId="77777777" w:rsidR="00475574" w:rsidRPr="009707C1" w:rsidRDefault="00475574" w:rsidP="000F5375">
      <w:pPr>
        <w:spacing w:line="360" w:lineRule="auto"/>
        <w:rPr>
          <w:sz w:val="24"/>
          <w:szCs w:val="24"/>
        </w:rPr>
      </w:pPr>
      <w:bookmarkStart w:id="1" w:name="_Hlk211517948"/>
      <w:r w:rsidRPr="009707C1">
        <w:rPr>
          <w:sz w:val="24"/>
          <w:szCs w:val="24"/>
        </w:rPr>
        <w:t>1.</w:t>
      </w:r>
      <w:r w:rsidRPr="009707C1">
        <w:rPr>
          <w:sz w:val="24"/>
          <w:szCs w:val="24"/>
        </w:rPr>
        <w:tab/>
        <w:t>A computer-implemented method for enabling a secure transfer of tokens using a blockchain, wherein the method comprises:</w:t>
      </w:r>
    </w:p>
    <w:p w14:paraId="0123F4D3" w14:textId="77777777" w:rsidR="00475574" w:rsidRPr="009707C1" w:rsidRDefault="00475574" w:rsidP="000F5375">
      <w:pPr>
        <w:spacing w:line="360" w:lineRule="auto"/>
        <w:rPr>
          <w:sz w:val="24"/>
          <w:szCs w:val="24"/>
        </w:rPr>
      </w:pPr>
      <w:r w:rsidRPr="009707C1">
        <w:rPr>
          <w:sz w:val="24"/>
          <w:szCs w:val="24"/>
        </w:rPr>
        <w:tab/>
        <w:t xml:space="preserve">generating a smart contract for storing on the blockchain, wherein the smart contract is configured to, when called by a first blockchain transaction generated by a user comprising an </w:t>
      </w:r>
      <w:proofErr w:type="gramStart"/>
      <w:r w:rsidRPr="009707C1">
        <w:rPr>
          <w:sz w:val="24"/>
          <w:szCs w:val="24"/>
        </w:rPr>
        <w:t>amount</w:t>
      </w:r>
      <w:proofErr w:type="gramEnd"/>
      <w:r w:rsidRPr="009707C1">
        <w:rPr>
          <w:sz w:val="24"/>
          <w:szCs w:val="24"/>
        </w:rPr>
        <w:t xml:space="preserve"> of native tokens of the blockchain:</w:t>
      </w:r>
    </w:p>
    <w:p w14:paraId="5B73F7B3" w14:textId="77777777" w:rsidR="00475574" w:rsidRPr="009707C1" w:rsidRDefault="00475574" w:rsidP="000F5375">
      <w:pPr>
        <w:pStyle w:val="ListParagraph"/>
        <w:numPr>
          <w:ilvl w:val="0"/>
          <w:numId w:val="9"/>
        </w:numPr>
        <w:spacing w:line="360" w:lineRule="auto"/>
        <w:rPr>
          <w:sz w:val="24"/>
          <w:szCs w:val="24"/>
        </w:rPr>
      </w:pPr>
      <w:bookmarkStart w:id="2" w:name="_Hlk211517826"/>
      <w:r w:rsidRPr="009707C1">
        <w:rPr>
          <w:sz w:val="24"/>
          <w:szCs w:val="24"/>
        </w:rPr>
        <w:t xml:space="preserve">access pricing information associated with the </w:t>
      </w:r>
      <w:proofErr w:type="gramStart"/>
      <w:r w:rsidRPr="009707C1">
        <w:rPr>
          <w:sz w:val="24"/>
          <w:szCs w:val="24"/>
        </w:rPr>
        <w:t>amount</w:t>
      </w:r>
      <w:proofErr w:type="gramEnd"/>
      <w:r w:rsidRPr="009707C1">
        <w:rPr>
          <w:sz w:val="24"/>
          <w:szCs w:val="24"/>
        </w:rPr>
        <w:t xml:space="preserve"> of native tokens; </w:t>
      </w:r>
    </w:p>
    <w:p w14:paraId="0AF27EF3"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verify the pricing information based on at least one of a timestamp of the pricing information and a deviation of the pricing information compared to threshold pricing information; </w:t>
      </w:r>
    </w:p>
    <w:p w14:paraId="13FCE4F4"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determine an amount of a fiat currency that corresponds to the </w:t>
      </w:r>
      <w:proofErr w:type="gramStart"/>
      <w:r w:rsidRPr="009707C1">
        <w:rPr>
          <w:sz w:val="24"/>
          <w:szCs w:val="24"/>
        </w:rPr>
        <w:t>amount</w:t>
      </w:r>
      <w:proofErr w:type="gramEnd"/>
      <w:r w:rsidRPr="009707C1">
        <w:rPr>
          <w:sz w:val="24"/>
          <w:szCs w:val="24"/>
        </w:rPr>
        <w:t xml:space="preserve"> of native tokens comprised in the first blockchain transaction, based on the pricing information;  </w:t>
      </w:r>
    </w:p>
    <w:p w14:paraId="67E832B7"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determine whether the amount of fiat currency satisfies a minimum threshold requirement associated with the amount of fiat currency; </w:t>
      </w:r>
    </w:p>
    <w:p w14:paraId="51EE7AA9"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determine an amount of target tokens that corresponds to the amount of the fiat currency, based on the pricing information and a slippage threshold associated with a minimum amount of expected target tokens;</w:t>
      </w:r>
    </w:p>
    <w:p w14:paraId="44E4799D"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determine one or more availability requirements and adjust the determined amount of target tokens, based on the one or more availability requirements; and </w:t>
      </w:r>
    </w:p>
    <w:p w14:paraId="0C1A5C2C"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cause a user account stored on the blockchain associated with the user to be updated to include the determined amount of the target tokens</w:t>
      </w:r>
      <w:bookmarkEnd w:id="2"/>
      <w:r w:rsidRPr="009707C1">
        <w:rPr>
          <w:sz w:val="24"/>
          <w:szCs w:val="24"/>
        </w:rPr>
        <w:t xml:space="preserve">, and </w:t>
      </w:r>
    </w:p>
    <w:p w14:paraId="6A4EB92E" w14:textId="77777777" w:rsidR="00475574" w:rsidRPr="009707C1" w:rsidRDefault="00475574" w:rsidP="000F5375">
      <w:pPr>
        <w:spacing w:line="360" w:lineRule="auto"/>
        <w:ind w:left="720"/>
        <w:rPr>
          <w:sz w:val="24"/>
          <w:szCs w:val="24"/>
        </w:rPr>
      </w:pPr>
      <w:r w:rsidRPr="009707C1">
        <w:rPr>
          <w:sz w:val="24"/>
          <w:szCs w:val="24"/>
        </w:rPr>
        <w:t xml:space="preserve">submitting the smart contract to one or more blockchain nodes to be stored on the blockchain. </w:t>
      </w:r>
    </w:p>
    <w:p w14:paraId="69231890" w14:textId="77777777" w:rsidR="00475574" w:rsidRPr="009707C1" w:rsidRDefault="00475574" w:rsidP="000F5375">
      <w:pPr>
        <w:spacing w:line="360" w:lineRule="auto"/>
        <w:rPr>
          <w:sz w:val="24"/>
          <w:szCs w:val="24"/>
        </w:rPr>
      </w:pPr>
    </w:p>
    <w:p w14:paraId="02723A03" w14:textId="77777777" w:rsidR="00475574" w:rsidRPr="009707C1" w:rsidRDefault="00475574" w:rsidP="000F5375">
      <w:pPr>
        <w:spacing w:line="360" w:lineRule="auto"/>
        <w:rPr>
          <w:sz w:val="24"/>
          <w:szCs w:val="24"/>
        </w:rPr>
      </w:pPr>
      <w:r w:rsidRPr="009707C1">
        <w:rPr>
          <w:sz w:val="24"/>
          <w:szCs w:val="24"/>
        </w:rPr>
        <w:lastRenderedPageBreak/>
        <w:t>2.</w:t>
      </w:r>
      <w:r w:rsidRPr="009707C1">
        <w:rPr>
          <w:sz w:val="24"/>
          <w:szCs w:val="24"/>
        </w:rPr>
        <w:tab/>
        <w:t xml:space="preserve">The method of claim 1, wherein the smart contract is further configured to cause the user account to be updated to include a refund of excess native tokens which are not transferred to target tokens. </w:t>
      </w:r>
    </w:p>
    <w:p w14:paraId="73283591" w14:textId="77777777" w:rsidR="00475574" w:rsidRPr="009707C1" w:rsidRDefault="00475574" w:rsidP="000F5375">
      <w:pPr>
        <w:spacing w:line="360" w:lineRule="auto"/>
        <w:rPr>
          <w:sz w:val="24"/>
          <w:szCs w:val="24"/>
        </w:rPr>
      </w:pPr>
    </w:p>
    <w:p w14:paraId="689BE985" w14:textId="77777777" w:rsidR="00475574" w:rsidRPr="009707C1" w:rsidRDefault="00475574" w:rsidP="000F5375">
      <w:pPr>
        <w:spacing w:line="360" w:lineRule="auto"/>
        <w:rPr>
          <w:sz w:val="24"/>
          <w:szCs w:val="24"/>
        </w:rPr>
      </w:pPr>
      <w:r w:rsidRPr="009707C1">
        <w:rPr>
          <w:sz w:val="24"/>
          <w:szCs w:val="24"/>
        </w:rPr>
        <w:t>3.</w:t>
      </w:r>
      <w:r w:rsidRPr="009707C1">
        <w:rPr>
          <w:sz w:val="24"/>
          <w:szCs w:val="24"/>
        </w:rPr>
        <w:tab/>
        <w:t xml:space="preserve">The method of claim 1 or claim 2, wherein the one or more availability requirements comprise at least one of: a maximum availability of the target tokens; or a maximum availability of gas. </w:t>
      </w:r>
    </w:p>
    <w:p w14:paraId="405A8F2C" w14:textId="77777777" w:rsidR="00475574" w:rsidRPr="009707C1" w:rsidRDefault="00475574" w:rsidP="000F5375">
      <w:pPr>
        <w:spacing w:line="360" w:lineRule="auto"/>
        <w:rPr>
          <w:sz w:val="24"/>
          <w:szCs w:val="24"/>
        </w:rPr>
      </w:pPr>
    </w:p>
    <w:p w14:paraId="6D336E7D" w14:textId="77777777" w:rsidR="00475574" w:rsidRPr="009707C1" w:rsidRDefault="00475574" w:rsidP="000F5375">
      <w:pPr>
        <w:spacing w:line="360" w:lineRule="auto"/>
        <w:rPr>
          <w:sz w:val="24"/>
          <w:szCs w:val="24"/>
        </w:rPr>
      </w:pPr>
      <w:r w:rsidRPr="009707C1">
        <w:rPr>
          <w:sz w:val="24"/>
          <w:szCs w:val="24"/>
        </w:rPr>
        <w:t>4.</w:t>
      </w:r>
      <w:r w:rsidRPr="009707C1">
        <w:rPr>
          <w:sz w:val="24"/>
          <w:szCs w:val="24"/>
        </w:rPr>
        <w:tab/>
        <w:t xml:space="preserve">The method of any of claims 1 to 3, wherein the smart contract is further configured to, when called by a second blockchain transaction generated by the user comprising an amount of target tokens and defining an action to be performed by the smart contract: </w:t>
      </w:r>
    </w:p>
    <w:p w14:paraId="692293A4" w14:textId="77777777" w:rsidR="00475574" w:rsidRPr="009707C1" w:rsidRDefault="00475574" w:rsidP="000F5375">
      <w:pPr>
        <w:spacing w:line="360" w:lineRule="auto"/>
        <w:rPr>
          <w:sz w:val="24"/>
          <w:szCs w:val="24"/>
        </w:rPr>
      </w:pPr>
      <w:r w:rsidRPr="009707C1">
        <w:rPr>
          <w:sz w:val="24"/>
          <w:szCs w:val="24"/>
        </w:rPr>
        <w:tab/>
        <w:t xml:space="preserve">authorise the second blockchain transaction;  </w:t>
      </w:r>
    </w:p>
    <w:p w14:paraId="6E86D982" w14:textId="77777777" w:rsidR="00475574" w:rsidRPr="009707C1" w:rsidRDefault="00475574" w:rsidP="000F5375">
      <w:pPr>
        <w:spacing w:line="360" w:lineRule="auto"/>
        <w:rPr>
          <w:sz w:val="24"/>
          <w:szCs w:val="24"/>
        </w:rPr>
      </w:pPr>
      <w:r w:rsidRPr="009707C1">
        <w:rPr>
          <w:sz w:val="24"/>
          <w:szCs w:val="24"/>
        </w:rPr>
        <w:tab/>
        <w:t xml:space="preserve">cause the user account associated with the user to be updated to reduce the amount of the target tokens, based on a transaction fee associated with the action; </w:t>
      </w:r>
    </w:p>
    <w:p w14:paraId="465355C0" w14:textId="77777777" w:rsidR="00475574" w:rsidRPr="009707C1" w:rsidRDefault="00475574" w:rsidP="000F5375">
      <w:pPr>
        <w:spacing w:line="360" w:lineRule="auto"/>
        <w:rPr>
          <w:sz w:val="24"/>
          <w:szCs w:val="24"/>
        </w:rPr>
      </w:pPr>
      <w:r w:rsidRPr="009707C1">
        <w:rPr>
          <w:sz w:val="24"/>
          <w:szCs w:val="24"/>
        </w:rPr>
        <w:tab/>
        <w:t xml:space="preserve">execute the action; and </w:t>
      </w:r>
    </w:p>
    <w:p w14:paraId="060D749B" w14:textId="77777777" w:rsidR="00475574" w:rsidRPr="009707C1" w:rsidRDefault="00475574" w:rsidP="000F5375">
      <w:pPr>
        <w:spacing w:line="360" w:lineRule="auto"/>
        <w:rPr>
          <w:sz w:val="24"/>
          <w:szCs w:val="24"/>
        </w:rPr>
      </w:pPr>
      <w:r w:rsidRPr="009707C1">
        <w:rPr>
          <w:sz w:val="24"/>
          <w:szCs w:val="24"/>
        </w:rPr>
        <w:tab/>
        <w:t xml:space="preserve">store a minimum threshold of events associated with the executed action on the blockchain. </w:t>
      </w:r>
    </w:p>
    <w:p w14:paraId="4D3F0738" w14:textId="77777777" w:rsidR="00475574" w:rsidRPr="009707C1" w:rsidRDefault="00475574" w:rsidP="000F5375">
      <w:pPr>
        <w:spacing w:line="360" w:lineRule="auto"/>
        <w:rPr>
          <w:sz w:val="24"/>
          <w:szCs w:val="24"/>
        </w:rPr>
      </w:pPr>
    </w:p>
    <w:p w14:paraId="0604CFEE" w14:textId="77777777" w:rsidR="00475574" w:rsidRPr="009707C1" w:rsidRDefault="00475574" w:rsidP="000F5375">
      <w:pPr>
        <w:spacing w:line="360" w:lineRule="auto"/>
        <w:rPr>
          <w:sz w:val="24"/>
          <w:szCs w:val="24"/>
        </w:rPr>
      </w:pPr>
      <w:r w:rsidRPr="009707C1">
        <w:rPr>
          <w:sz w:val="24"/>
          <w:szCs w:val="24"/>
        </w:rPr>
        <w:t>5.</w:t>
      </w:r>
      <w:r w:rsidRPr="009707C1">
        <w:rPr>
          <w:sz w:val="24"/>
          <w:szCs w:val="24"/>
        </w:rPr>
        <w:tab/>
        <w:t xml:space="preserve"> The method of claim 4, wherein: </w:t>
      </w:r>
    </w:p>
    <w:p w14:paraId="01A9961C" w14:textId="77777777" w:rsidR="00475574" w:rsidRPr="009707C1" w:rsidRDefault="00475574" w:rsidP="000F5375">
      <w:pPr>
        <w:spacing w:line="360" w:lineRule="auto"/>
        <w:ind w:firstLine="720"/>
        <w:rPr>
          <w:sz w:val="24"/>
          <w:szCs w:val="24"/>
        </w:rPr>
      </w:pPr>
      <w:r w:rsidRPr="009707C1">
        <w:rPr>
          <w:sz w:val="24"/>
          <w:szCs w:val="24"/>
        </w:rPr>
        <w:t xml:space="preserve">the first and/or second blockchain transaction further comprises one or more core structs; and </w:t>
      </w:r>
    </w:p>
    <w:p w14:paraId="61F06FEF" w14:textId="77777777" w:rsidR="00475574" w:rsidRPr="009707C1" w:rsidRDefault="00475574" w:rsidP="000F5375">
      <w:pPr>
        <w:spacing w:line="360" w:lineRule="auto"/>
        <w:ind w:firstLine="720"/>
        <w:rPr>
          <w:sz w:val="24"/>
          <w:szCs w:val="24"/>
        </w:rPr>
      </w:pPr>
      <w:r w:rsidRPr="009707C1">
        <w:rPr>
          <w:sz w:val="24"/>
          <w:szCs w:val="24"/>
        </w:rPr>
        <w:t xml:space="preserve">to cause the user account associated with the user to be updated to reduce the amount of the target tokens, based on the transaction fee associated with the action, the smart contract is further configured to collect an exact transaction fee associated with the action from the user account based on the one or more core structs. </w:t>
      </w:r>
    </w:p>
    <w:p w14:paraId="600313C4" w14:textId="77777777" w:rsidR="00475574" w:rsidRPr="009707C1" w:rsidRDefault="00475574" w:rsidP="000F5375">
      <w:pPr>
        <w:spacing w:line="360" w:lineRule="auto"/>
        <w:ind w:firstLine="720"/>
        <w:rPr>
          <w:sz w:val="24"/>
          <w:szCs w:val="24"/>
        </w:rPr>
      </w:pPr>
    </w:p>
    <w:p w14:paraId="711A39BD" w14:textId="77777777" w:rsidR="00475574" w:rsidRPr="009707C1" w:rsidRDefault="00475574" w:rsidP="000F5375">
      <w:pPr>
        <w:spacing w:line="360" w:lineRule="auto"/>
        <w:rPr>
          <w:sz w:val="24"/>
          <w:szCs w:val="24"/>
        </w:rPr>
      </w:pPr>
      <w:r w:rsidRPr="009707C1">
        <w:rPr>
          <w:sz w:val="24"/>
          <w:szCs w:val="24"/>
        </w:rPr>
        <w:lastRenderedPageBreak/>
        <w:t>6.</w:t>
      </w:r>
      <w:r w:rsidRPr="009707C1">
        <w:rPr>
          <w:sz w:val="24"/>
          <w:szCs w:val="24"/>
        </w:rPr>
        <w:tab/>
        <w:t xml:space="preserve">The method of claim 5, wherein the one or more core structs comprise information indicating at least one of: the action; a location of the user; a time that the first and/or second blockchain transaction was generated by the user; a maximum transaction fee threshold associated with the action; a maximum time period threshold for authorising the first and/or second blockchain transaction; and a single-use nonce. </w:t>
      </w:r>
    </w:p>
    <w:p w14:paraId="16260B50" w14:textId="77777777" w:rsidR="00475574" w:rsidRPr="009707C1" w:rsidRDefault="00475574" w:rsidP="000F5375">
      <w:pPr>
        <w:spacing w:line="360" w:lineRule="auto"/>
        <w:rPr>
          <w:sz w:val="24"/>
          <w:szCs w:val="24"/>
        </w:rPr>
      </w:pPr>
    </w:p>
    <w:p w14:paraId="4C8CB515" w14:textId="77777777" w:rsidR="00475574" w:rsidRPr="009707C1" w:rsidRDefault="00475574" w:rsidP="000F5375">
      <w:pPr>
        <w:spacing w:line="360" w:lineRule="auto"/>
        <w:rPr>
          <w:sz w:val="24"/>
          <w:szCs w:val="24"/>
        </w:rPr>
      </w:pPr>
      <w:r w:rsidRPr="009707C1">
        <w:rPr>
          <w:sz w:val="24"/>
          <w:szCs w:val="24"/>
        </w:rPr>
        <w:t>7.</w:t>
      </w:r>
      <w:r w:rsidRPr="009707C1">
        <w:rPr>
          <w:sz w:val="24"/>
          <w:szCs w:val="24"/>
        </w:rPr>
        <w:tab/>
        <w:t xml:space="preserve">The method of claim 5 or claim 6, wherein the smart contract is further configured to bit-pack the one or more core structs into one or more storage slots.  </w:t>
      </w:r>
    </w:p>
    <w:p w14:paraId="4D0BC93C" w14:textId="77777777" w:rsidR="00475574" w:rsidRPr="009707C1" w:rsidRDefault="00475574" w:rsidP="000F5375">
      <w:pPr>
        <w:spacing w:line="360" w:lineRule="auto"/>
        <w:rPr>
          <w:sz w:val="24"/>
          <w:szCs w:val="24"/>
        </w:rPr>
      </w:pPr>
    </w:p>
    <w:p w14:paraId="5833DE22" w14:textId="77777777" w:rsidR="00475574" w:rsidRPr="009707C1" w:rsidRDefault="00475574" w:rsidP="000F5375">
      <w:pPr>
        <w:spacing w:line="360" w:lineRule="auto"/>
        <w:rPr>
          <w:sz w:val="24"/>
          <w:szCs w:val="24"/>
        </w:rPr>
      </w:pPr>
      <w:r w:rsidRPr="009707C1">
        <w:rPr>
          <w:sz w:val="24"/>
          <w:szCs w:val="24"/>
        </w:rPr>
        <w:t>8.</w:t>
      </w:r>
      <w:r w:rsidRPr="009707C1">
        <w:rPr>
          <w:sz w:val="24"/>
          <w:szCs w:val="24"/>
        </w:rPr>
        <w:tab/>
        <w:t xml:space="preserve">The method of any of claims 5 to 7, wherein to store the minimum threshold of events associated with the executed action on the blockchain, the smart contract is configured to perform at least one of: cause rich metadata to be stored off-chain and/or index certain core structs for off-chain indexing. </w:t>
      </w:r>
    </w:p>
    <w:p w14:paraId="58DDA84D" w14:textId="77777777" w:rsidR="00475574" w:rsidRPr="009707C1" w:rsidRDefault="00475574" w:rsidP="000F5375">
      <w:pPr>
        <w:spacing w:line="360" w:lineRule="auto"/>
        <w:rPr>
          <w:sz w:val="24"/>
          <w:szCs w:val="24"/>
        </w:rPr>
      </w:pPr>
    </w:p>
    <w:p w14:paraId="4A8E65AB" w14:textId="77777777" w:rsidR="00475574" w:rsidRPr="009707C1" w:rsidRDefault="00475574" w:rsidP="000F5375">
      <w:pPr>
        <w:spacing w:line="360" w:lineRule="auto"/>
        <w:rPr>
          <w:sz w:val="24"/>
          <w:szCs w:val="24"/>
        </w:rPr>
      </w:pPr>
      <w:r w:rsidRPr="009707C1">
        <w:rPr>
          <w:sz w:val="24"/>
          <w:szCs w:val="24"/>
        </w:rPr>
        <w:t>9.</w:t>
      </w:r>
      <w:r w:rsidRPr="009707C1">
        <w:rPr>
          <w:sz w:val="24"/>
          <w:szCs w:val="24"/>
        </w:rPr>
        <w:tab/>
        <w:t xml:space="preserve">The method of claim 8, wherein a hash of the rich metadata is stored on the blockchain. </w:t>
      </w:r>
    </w:p>
    <w:p w14:paraId="53DF26D7" w14:textId="77777777" w:rsidR="00475574" w:rsidRPr="009707C1" w:rsidRDefault="00475574" w:rsidP="000F5375">
      <w:pPr>
        <w:spacing w:line="360" w:lineRule="auto"/>
        <w:rPr>
          <w:sz w:val="24"/>
          <w:szCs w:val="24"/>
        </w:rPr>
      </w:pPr>
    </w:p>
    <w:p w14:paraId="32E1D827" w14:textId="77777777" w:rsidR="00475574" w:rsidRPr="009707C1" w:rsidRDefault="00475574" w:rsidP="000F5375">
      <w:pPr>
        <w:spacing w:line="360" w:lineRule="auto"/>
        <w:rPr>
          <w:sz w:val="24"/>
          <w:szCs w:val="24"/>
        </w:rPr>
      </w:pPr>
      <w:r w:rsidRPr="009707C1">
        <w:rPr>
          <w:sz w:val="24"/>
          <w:szCs w:val="24"/>
        </w:rPr>
        <w:t>10.</w:t>
      </w:r>
      <w:r w:rsidRPr="009707C1">
        <w:rPr>
          <w:sz w:val="24"/>
          <w:szCs w:val="24"/>
        </w:rPr>
        <w:tab/>
        <w:t xml:space="preserve">The method of any of claims 4 to 9, wherein a </w:t>
      </w:r>
      <w:proofErr w:type="spellStart"/>
      <w:r w:rsidRPr="009707C1">
        <w:rPr>
          <w:sz w:val="24"/>
          <w:szCs w:val="24"/>
        </w:rPr>
        <w:t>relayer</w:t>
      </w:r>
      <w:proofErr w:type="spellEnd"/>
      <w:r w:rsidRPr="009707C1">
        <w:rPr>
          <w:sz w:val="24"/>
          <w:szCs w:val="24"/>
        </w:rPr>
        <w:t xml:space="preserve"> is configured to:</w:t>
      </w:r>
    </w:p>
    <w:p w14:paraId="1D2E260A" w14:textId="77777777" w:rsidR="00475574" w:rsidRPr="009707C1" w:rsidRDefault="00475574" w:rsidP="000F5375">
      <w:pPr>
        <w:spacing w:line="360" w:lineRule="auto"/>
        <w:ind w:firstLine="720"/>
        <w:rPr>
          <w:sz w:val="24"/>
          <w:szCs w:val="24"/>
        </w:rPr>
      </w:pPr>
      <w:bookmarkStart w:id="3" w:name="_Hlk211516799"/>
      <w:r w:rsidRPr="009707C1">
        <w:rPr>
          <w:sz w:val="24"/>
          <w:szCs w:val="24"/>
        </w:rPr>
        <w:t>receive the first blockchain transaction and/or the second blockchain transaction from the user; and</w:t>
      </w:r>
    </w:p>
    <w:p w14:paraId="0E760742" w14:textId="77777777" w:rsidR="00475574" w:rsidRPr="009707C1" w:rsidRDefault="00475574" w:rsidP="000F5375">
      <w:pPr>
        <w:spacing w:line="360" w:lineRule="auto"/>
        <w:ind w:firstLine="720"/>
        <w:rPr>
          <w:sz w:val="24"/>
          <w:szCs w:val="24"/>
        </w:rPr>
      </w:pPr>
      <w:r w:rsidRPr="009707C1">
        <w:rPr>
          <w:sz w:val="24"/>
          <w:szCs w:val="24"/>
        </w:rPr>
        <w:t>forward the first blockchain transaction and/or the second blockchain transaction to the smart contract</w:t>
      </w:r>
      <w:bookmarkEnd w:id="3"/>
      <w:r w:rsidRPr="009707C1">
        <w:rPr>
          <w:sz w:val="24"/>
          <w:szCs w:val="24"/>
        </w:rPr>
        <w:t xml:space="preserve">. </w:t>
      </w:r>
    </w:p>
    <w:p w14:paraId="6101163D" w14:textId="77777777" w:rsidR="00475574" w:rsidRPr="009707C1" w:rsidRDefault="00475574" w:rsidP="000F5375">
      <w:pPr>
        <w:spacing w:line="360" w:lineRule="auto"/>
        <w:rPr>
          <w:sz w:val="24"/>
          <w:szCs w:val="24"/>
        </w:rPr>
      </w:pPr>
    </w:p>
    <w:p w14:paraId="01BF02E6" w14:textId="77777777" w:rsidR="00475574" w:rsidRPr="009707C1" w:rsidRDefault="00475574" w:rsidP="000F5375">
      <w:pPr>
        <w:spacing w:line="360" w:lineRule="auto"/>
        <w:rPr>
          <w:sz w:val="24"/>
          <w:szCs w:val="24"/>
        </w:rPr>
      </w:pPr>
      <w:r w:rsidRPr="009707C1">
        <w:rPr>
          <w:sz w:val="24"/>
          <w:szCs w:val="24"/>
        </w:rPr>
        <w:t>11.</w:t>
      </w:r>
      <w:r w:rsidRPr="009707C1">
        <w:rPr>
          <w:sz w:val="24"/>
          <w:szCs w:val="24"/>
        </w:rPr>
        <w:tab/>
        <w:t xml:space="preserve">The method of claim 10, wherein the user is configured to sign the first blockchain transaction and/or the second blockchain transaction before sending the respective blockchain transaction to the </w:t>
      </w:r>
      <w:proofErr w:type="spellStart"/>
      <w:r w:rsidRPr="009707C1">
        <w:rPr>
          <w:sz w:val="24"/>
          <w:szCs w:val="24"/>
        </w:rPr>
        <w:t>relayer</w:t>
      </w:r>
      <w:proofErr w:type="spellEnd"/>
      <w:r w:rsidRPr="009707C1">
        <w:rPr>
          <w:sz w:val="24"/>
          <w:szCs w:val="24"/>
        </w:rPr>
        <w:t xml:space="preserve">. </w:t>
      </w:r>
    </w:p>
    <w:p w14:paraId="17DED1C7" w14:textId="77777777" w:rsidR="00475574" w:rsidRPr="009707C1" w:rsidRDefault="00475574" w:rsidP="000F5375">
      <w:pPr>
        <w:spacing w:line="360" w:lineRule="auto"/>
        <w:rPr>
          <w:sz w:val="24"/>
          <w:szCs w:val="24"/>
        </w:rPr>
      </w:pPr>
    </w:p>
    <w:p w14:paraId="5A2276D1" w14:textId="77777777" w:rsidR="00475574" w:rsidRPr="009707C1" w:rsidRDefault="00475574" w:rsidP="000F5375">
      <w:pPr>
        <w:spacing w:line="360" w:lineRule="auto"/>
        <w:rPr>
          <w:sz w:val="24"/>
          <w:szCs w:val="24"/>
        </w:rPr>
      </w:pPr>
      <w:r w:rsidRPr="009707C1">
        <w:rPr>
          <w:sz w:val="24"/>
          <w:szCs w:val="24"/>
        </w:rPr>
        <w:lastRenderedPageBreak/>
        <w:t>12.</w:t>
      </w:r>
      <w:r w:rsidRPr="009707C1">
        <w:rPr>
          <w:sz w:val="24"/>
          <w:szCs w:val="24"/>
        </w:rPr>
        <w:tab/>
      </w:r>
      <w:bookmarkStart w:id="4" w:name="_Hlk211502359"/>
      <w:r w:rsidRPr="009707C1">
        <w:rPr>
          <w:sz w:val="24"/>
          <w:szCs w:val="24"/>
        </w:rPr>
        <w:t>A computer-implemented method of transferring tokens using a blockchain</w:t>
      </w:r>
      <w:bookmarkEnd w:id="4"/>
      <w:r w:rsidRPr="009707C1">
        <w:rPr>
          <w:sz w:val="24"/>
          <w:szCs w:val="24"/>
        </w:rPr>
        <w:t xml:space="preserve">, wherein the method comprises </w:t>
      </w:r>
      <w:bookmarkStart w:id="5" w:name="_Hlk211516388"/>
      <w:r w:rsidRPr="009707C1">
        <w:rPr>
          <w:sz w:val="24"/>
          <w:szCs w:val="24"/>
        </w:rPr>
        <w:t xml:space="preserve">submitting, to a smart contract, a first blockchain transaction comprising an </w:t>
      </w:r>
      <w:proofErr w:type="gramStart"/>
      <w:r w:rsidRPr="009707C1">
        <w:rPr>
          <w:sz w:val="24"/>
          <w:szCs w:val="24"/>
        </w:rPr>
        <w:t>amount</w:t>
      </w:r>
      <w:proofErr w:type="gramEnd"/>
      <w:r w:rsidRPr="009707C1">
        <w:rPr>
          <w:sz w:val="24"/>
          <w:szCs w:val="24"/>
        </w:rPr>
        <w:t xml:space="preserve"> of native tokens</w:t>
      </w:r>
      <w:bookmarkEnd w:id="5"/>
      <w:r w:rsidRPr="009707C1">
        <w:rPr>
          <w:sz w:val="24"/>
          <w:szCs w:val="24"/>
        </w:rPr>
        <w:t xml:space="preserve">, wherein the blockchain comprises a smart contract configured to: </w:t>
      </w:r>
    </w:p>
    <w:p w14:paraId="77351141"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access pricing information associated with the </w:t>
      </w:r>
      <w:proofErr w:type="gramStart"/>
      <w:r w:rsidRPr="009707C1">
        <w:rPr>
          <w:sz w:val="24"/>
          <w:szCs w:val="24"/>
        </w:rPr>
        <w:t>amount</w:t>
      </w:r>
      <w:proofErr w:type="gramEnd"/>
      <w:r w:rsidRPr="009707C1">
        <w:rPr>
          <w:sz w:val="24"/>
          <w:szCs w:val="24"/>
        </w:rPr>
        <w:t xml:space="preserve"> of native tokens; </w:t>
      </w:r>
    </w:p>
    <w:p w14:paraId="49E3E8F1"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verify the pricing information based on at least one of a timestamp of the pricing information and a deviation of the pricing information compared to threshold pricing information; </w:t>
      </w:r>
    </w:p>
    <w:p w14:paraId="476C48FB"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determine an amount of a fiat currency that corresponds to the </w:t>
      </w:r>
      <w:proofErr w:type="gramStart"/>
      <w:r w:rsidRPr="009707C1">
        <w:rPr>
          <w:sz w:val="24"/>
          <w:szCs w:val="24"/>
        </w:rPr>
        <w:t>amount</w:t>
      </w:r>
      <w:proofErr w:type="gramEnd"/>
      <w:r w:rsidRPr="009707C1">
        <w:rPr>
          <w:sz w:val="24"/>
          <w:szCs w:val="24"/>
        </w:rPr>
        <w:t xml:space="preserve"> of native tokens comprised in the first blockchain transaction, based on the pricing information;  </w:t>
      </w:r>
    </w:p>
    <w:p w14:paraId="2038A073"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determine whether the amount of fiat currency satisfies a minimum threshold requirement associated with the amount of fiat currency; </w:t>
      </w:r>
    </w:p>
    <w:p w14:paraId="37701865"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determine an amount of target tokens that corresponds to the amount of the fiat currency, based on the pricing information and a slippage threshold associated with a minimum amount of expected target tokens;</w:t>
      </w:r>
    </w:p>
    <w:p w14:paraId="6264B281"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determine one or more availability requirements and adjust the determined amount of target tokens, based on the one or more availability </w:t>
      </w:r>
      <w:proofErr w:type="gramStart"/>
      <w:r w:rsidRPr="009707C1">
        <w:rPr>
          <w:sz w:val="24"/>
          <w:szCs w:val="24"/>
        </w:rPr>
        <w:t xml:space="preserve">requirements;   </w:t>
      </w:r>
      <w:proofErr w:type="gramEnd"/>
      <w:r w:rsidRPr="009707C1">
        <w:rPr>
          <w:sz w:val="24"/>
          <w:szCs w:val="24"/>
        </w:rPr>
        <w:t xml:space="preserve"> and </w:t>
      </w:r>
    </w:p>
    <w:p w14:paraId="4C20FA92" w14:textId="77777777" w:rsidR="00475574" w:rsidRPr="009707C1" w:rsidRDefault="00475574" w:rsidP="000F5375">
      <w:pPr>
        <w:pStyle w:val="ListParagraph"/>
        <w:numPr>
          <w:ilvl w:val="0"/>
          <w:numId w:val="9"/>
        </w:numPr>
        <w:spacing w:line="360" w:lineRule="auto"/>
        <w:rPr>
          <w:sz w:val="24"/>
          <w:szCs w:val="24"/>
        </w:rPr>
      </w:pPr>
      <w:r w:rsidRPr="009707C1">
        <w:rPr>
          <w:sz w:val="24"/>
          <w:szCs w:val="24"/>
        </w:rPr>
        <w:t xml:space="preserve">cause a user account stored on the blockchain associated with the user to be updated to include the determined amount of the target tokens.  </w:t>
      </w:r>
    </w:p>
    <w:p w14:paraId="2839889C" w14:textId="77777777" w:rsidR="00475574" w:rsidRPr="009707C1" w:rsidRDefault="00475574" w:rsidP="000F5375">
      <w:pPr>
        <w:spacing w:line="360" w:lineRule="auto"/>
        <w:rPr>
          <w:sz w:val="24"/>
          <w:szCs w:val="24"/>
        </w:rPr>
      </w:pPr>
    </w:p>
    <w:p w14:paraId="423A8CC8" w14:textId="77777777" w:rsidR="00475574" w:rsidRPr="009707C1" w:rsidRDefault="00475574" w:rsidP="000F5375">
      <w:pPr>
        <w:spacing w:line="360" w:lineRule="auto"/>
        <w:rPr>
          <w:sz w:val="24"/>
          <w:szCs w:val="24"/>
        </w:rPr>
      </w:pPr>
      <w:r w:rsidRPr="009707C1">
        <w:rPr>
          <w:sz w:val="24"/>
          <w:szCs w:val="24"/>
        </w:rPr>
        <w:t xml:space="preserve">13. </w:t>
      </w:r>
      <w:r w:rsidRPr="009707C1">
        <w:rPr>
          <w:sz w:val="24"/>
          <w:szCs w:val="24"/>
        </w:rPr>
        <w:tab/>
        <w:t xml:space="preserve">The method of claim 12, wherein the smart contract is further configured to cause the user account to be updated to include a refund of excess native tokens which are not transferred to target tokens. </w:t>
      </w:r>
    </w:p>
    <w:p w14:paraId="5B37B2C4" w14:textId="77777777" w:rsidR="00475574" w:rsidRPr="009707C1" w:rsidRDefault="00475574" w:rsidP="000F5375">
      <w:pPr>
        <w:spacing w:line="360" w:lineRule="auto"/>
        <w:rPr>
          <w:sz w:val="24"/>
          <w:szCs w:val="24"/>
        </w:rPr>
      </w:pPr>
    </w:p>
    <w:p w14:paraId="02D1E871" w14:textId="77777777" w:rsidR="00475574" w:rsidRPr="009707C1" w:rsidRDefault="00475574" w:rsidP="000F5375">
      <w:pPr>
        <w:spacing w:line="360" w:lineRule="auto"/>
        <w:rPr>
          <w:sz w:val="24"/>
          <w:szCs w:val="24"/>
        </w:rPr>
      </w:pPr>
      <w:r w:rsidRPr="009707C1">
        <w:rPr>
          <w:sz w:val="24"/>
          <w:szCs w:val="24"/>
        </w:rPr>
        <w:lastRenderedPageBreak/>
        <w:t>14.</w:t>
      </w:r>
      <w:r w:rsidRPr="009707C1">
        <w:rPr>
          <w:sz w:val="24"/>
          <w:szCs w:val="24"/>
        </w:rPr>
        <w:tab/>
        <w:t xml:space="preserve">The method of claim 12 or claim 13, wherein the method comprises submitting, to the smart contract, a second blockchain transaction comprising an amount of target tokens and defining an action to be performed by the smart contract, wherein the smart contract is further configured to: </w:t>
      </w:r>
    </w:p>
    <w:p w14:paraId="49CEE55B" w14:textId="77777777" w:rsidR="00475574" w:rsidRPr="009707C1" w:rsidRDefault="00475574" w:rsidP="000F5375">
      <w:pPr>
        <w:spacing w:line="360" w:lineRule="auto"/>
        <w:rPr>
          <w:sz w:val="24"/>
          <w:szCs w:val="24"/>
        </w:rPr>
      </w:pPr>
      <w:r w:rsidRPr="009707C1">
        <w:rPr>
          <w:sz w:val="24"/>
          <w:szCs w:val="24"/>
        </w:rPr>
        <w:tab/>
        <w:t xml:space="preserve">authorise the second blockchain transaction;  </w:t>
      </w:r>
    </w:p>
    <w:p w14:paraId="2141B7A5" w14:textId="77777777" w:rsidR="00475574" w:rsidRPr="009707C1" w:rsidRDefault="00475574" w:rsidP="000F5375">
      <w:pPr>
        <w:spacing w:line="360" w:lineRule="auto"/>
        <w:rPr>
          <w:sz w:val="24"/>
          <w:szCs w:val="24"/>
        </w:rPr>
      </w:pPr>
      <w:r w:rsidRPr="009707C1">
        <w:rPr>
          <w:sz w:val="24"/>
          <w:szCs w:val="24"/>
        </w:rPr>
        <w:tab/>
        <w:t xml:space="preserve">cause the user account associated with the user to be updated to reduce the amount of the target tokens, based on a transaction fee associated with the action; </w:t>
      </w:r>
    </w:p>
    <w:p w14:paraId="712EE86A" w14:textId="77777777" w:rsidR="00475574" w:rsidRPr="00D62D1E" w:rsidRDefault="00475574" w:rsidP="000F5375">
      <w:pPr>
        <w:spacing w:line="360" w:lineRule="auto"/>
        <w:rPr>
          <w:sz w:val="24"/>
          <w:szCs w:val="24"/>
        </w:rPr>
      </w:pPr>
      <w:r w:rsidRPr="009707C1">
        <w:rPr>
          <w:sz w:val="24"/>
          <w:szCs w:val="24"/>
        </w:rPr>
        <w:tab/>
        <w:t xml:space="preserve">execute </w:t>
      </w:r>
      <w:r w:rsidRPr="00D62D1E">
        <w:rPr>
          <w:sz w:val="24"/>
          <w:szCs w:val="24"/>
        </w:rPr>
        <w:t xml:space="preserve">the action; and </w:t>
      </w:r>
    </w:p>
    <w:p w14:paraId="2F97228B" w14:textId="77777777" w:rsidR="00475574" w:rsidRPr="00D62D1E" w:rsidRDefault="00475574" w:rsidP="000F5375">
      <w:pPr>
        <w:spacing w:line="360" w:lineRule="auto"/>
        <w:rPr>
          <w:sz w:val="24"/>
          <w:szCs w:val="24"/>
        </w:rPr>
      </w:pPr>
      <w:r w:rsidRPr="00D62D1E">
        <w:rPr>
          <w:sz w:val="24"/>
          <w:szCs w:val="24"/>
        </w:rPr>
        <w:tab/>
        <w:t xml:space="preserve">store a minimum threshold of events associated with the executed action on the blockchain. </w:t>
      </w:r>
    </w:p>
    <w:p w14:paraId="54150809" w14:textId="77777777" w:rsidR="00475574" w:rsidRPr="00D62D1E" w:rsidRDefault="00475574" w:rsidP="000F5375">
      <w:pPr>
        <w:spacing w:line="360" w:lineRule="auto"/>
        <w:rPr>
          <w:sz w:val="24"/>
          <w:szCs w:val="24"/>
        </w:rPr>
      </w:pPr>
    </w:p>
    <w:p w14:paraId="45E21D6E" w14:textId="77777777" w:rsidR="00475574" w:rsidRPr="00D62D1E" w:rsidRDefault="00475574" w:rsidP="000F5375">
      <w:pPr>
        <w:spacing w:line="360" w:lineRule="auto"/>
        <w:rPr>
          <w:sz w:val="24"/>
          <w:szCs w:val="24"/>
        </w:rPr>
      </w:pPr>
      <w:r w:rsidRPr="00D62D1E">
        <w:rPr>
          <w:sz w:val="24"/>
          <w:szCs w:val="24"/>
        </w:rPr>
        <w:t>15.</w:t>
      </w:r>
      <w:r w:rsidRPr="00D62D1E">
        <w:rPr>
          <w:sz w:val="24"/>
          <w:szCs w:val="24"/>
        </w:rPr>
        <w:tab/>
        <w:t>The method of claim 14, wherein the method comprises:</w:t>
      </w:r>
    </w:p>
    <w:p w14:paraId="0E8FEED7" w14:textId="77777777" w:rsidR="00475574" w:rsidRPr="00D62D1E" w:rsidRDefault="00475574" w:rsidP="000F5375">
      <w:pPr>
        <w:spacing w:line="360" w:lineRule="auto"/>
        <w:ind w:firstLine="720"/>
        <w:rPr>
          <w:sz w:val="24"/>
          <w:szCs w:val="24"/>
        </w:rPr>
      </w:pPr>
      <w:r w:rsidRPr="00D62D1E">
        <w:rPr>
          <w:sz w:val="24"/>
          <w:szCs w:val="24"/>
        </w:rPr>
        <w:t xml:space="preserve">signing the first blockchain transaction and/or the second blockchain transaction; and </w:t>
      </w:r>
    </w:p>
    <w:p w14:paraId="42CA5478" w14:textId="77777777" w:rsidR="00475574" w:rsidRPr="00D62D1E" w:rsidRDefault="00475574" w:rsidP="000F5375">
      <w:pPr>
        <w:spacing w:line="360" w:lineRule="auto"/>
        <w:ind w:firstLine="720"/>
        <w:rPr>
          <w:sz w:val="24"/>
          <w:szCs w:val="24"/>
        </w:rPr>
      </w:pPr>
      <w:r w:rsidRPr="00D62D1E">
        <w:rPr>
          <w:sz w:val="24"/>
          <w:szCs w:val="24"/>
        </w:rPr>
        <w:t xml:space="preserve">sending the respective blockchain transaction to a </w:t>
      </w:r>
      <w:proofErr w:type="spellStart"/>
      <w:r w:rsidRPr="00D62D1E">
        <w:rPr>
          <w:sz w:val="24"/>
          <w:szCs w:val="24"/>
        </w:rPr>
        <w:t>relayer</w:t>
      </w:r>
      <w:proofErr w:type="spellEnd"/>
      <w:r w:rsidRPr="00D62D1E">
        <w:rPr>
          <w:sz w:val="24"/>
          <w:szCs w:val="24"/>
        </w:rPr>
        <w:t xml:space="preserve">. </w:t>
      </w:r>
    </w:p>
    <w:bookmarkEnd w:id="1"/>
    <w:p w14:paraId="6717596E" w14:textId="77777777" w:rsidR="00475574" w:rsidRDefault="00475574" w:rsidP="000F5375">
      <w:pPr>
        <w:spacing w:line="360" w:lineRule="auto"/>
      </w:pPr>
    </w:p>
    <w:p w14:paraId="0EEA49B0" w14:textId="77777777" w:rsidR="00807311" w:rsidRPr="002D2FE6" w:rsidRDefault="00807311" w:rsidP="000F5375">
      <w:pPr>
        <w:spacing w:line="360" w:lineRule="auto"/>
        <w:rPr>
          <w:b/>
          <w:bCs/>
          <w:sz w:val="24"/>
          <w:szCs w:val="24"/>
          <w:u w:val="single"/>
          <w:lang w:val="en-US"/>
        </w:rPr>
      </w:pPr>
      <w:r w:rsidRPr="002D2FE6">
        <w:rPr>
          <w:b/>
          <w:bCs/>
          <w:sz w:val="24"/>
          <w:szCs w:val="24"/>
          <w:u w:val="single"/>
          <w:lang w:val="en-US"/>
        </w:rPr>
        <w:br w:type="page"/>
      </w:r>
    </w:p>
    <w:p w14:paraId="6F192425" w14:textId="3435CC45" w:rsidR="005006A1" w:rsidRPr="002D2FE6" w:rsidRDefault="006B75A9" w:rsidP="000F5375">
      <w:pPr>
        <w:spacing w:line="360" w:lineRule="auto"/>
        <w:jc w:val="both"/>
        <w:rPr>
          <w:b/>
          <w:bCs/>
          <w:sz w:val="24"/>
          <w:szCs w:val="24"/>
          <w:u w:val="single"/>
          <w:lang w:val="en-US"/>
        </w:rPr>
      </w:pPr>
      <w:r w:rsidRPr="002D2FE6">
        <w:rPr>
          <w:b/>
          <w:bCs/>
          <w:sz w:val="24"/>
          <w:szCs w:val="24"/>
          <w:u w:val="single"/>
          <w:lang w:val="en-US"/>
        </w:rPr>
        <w:lastRenderedPageBreak/>
        <w:t xml:space="preserve">Abstract </w:t>
      </w:r>
    </w:p>
    <w:p w14:paraId="63D391CE" w14:textId="039A5153" w:rsidR="0076698D" w:rsidRPr="007E6D6D" w:rsidRDefault="0076698D" w:rsidP="007E6D6D">
      <w:pPr>
        <w:spacing w:line="360" w:lineRule="auto"/>
        <w:rPr>
          <w:sz w:val="24"/>
          <w:szCs w:val="24"/>
          <w:lang w:val="en-US"/>
        </w:rPr>
      </w:pPr>
      <w:r w:rsidRPr="007E6D6D">
        <w:rPr>
          <w:sz w:val="24"/>
          <w:szCs w:val="24"/>
          <w:lang w:val="en-US"/>
        </w:rPr>
        <w:t xml:space="preserve">There is provided </w:t>
      </w:r>
      <w:r w:rsidR="007E6D6D" w:rsidRPr="007E6D6D">
        <w:rPr>
          <w:sz w:val="24"/>
          <w:szCs w:val="24"/>
          <w:lang w:val="en-US"/>
        </w:rPr>
        <w:t>a computer-implemented method for enabling a secure transfer of tokens using a blockchain, wherein the method comprises generating a smart contract for storing on the blockchain, wherein the smart contract is configured to, when called by a first blockchain transaction generated by a user comprising an amount of native tokens of the blockchain: access pricing information associated with the amount of native tokens; verify the pricing information based on at least one of a timestamp of the pricing information and a deviation of the pricing information compared to threshold pricing information; determine an amount of a fiat currency that corresponds to the amount of native tokens comprised in the first blockchain transaction, based on the pricing information; determine whether the amount of fiat currency satisfies a minimum threshold requirement associated with the amount of fiat currency; determine an amount of target tokens that corresponds to the amount of the fiat currency, based on the pricing information and a slippage threshold associated with a minimum amount of expected target tokens; determine one or more availability requirements and adjust the determined amount of target tokens, based on the one or more availability requirements; and cause a user account stored on the blockchain associated with the user to be updated to include the determined amount of the target tokens. The computer-implemented method further comprises submitting the smart contract to one or more blockchain nodes to be stored on the blockchain.</w:t>
      </w:r>
    </w:p>
    <w:p w14:paraId="55208DEE" w14:textId="468D6779" w:rsidR="005006A1" w:rsidRPr="007E6D6D" w:rsidRDefault="005006A1" w:rsidP="000F5375">
      <w:pPr>
        <w:spacing w:line="360" w:lineRule="auto"/>
        <w:jc w:val="both"/>
        <w:rPr>
          <w:sz w:val="24"/>
          <w:szCs w:val="24"/>
          <w:lang w:val="en-US"/>
        </w:rPr>
      </w:pPr>
    </w:p>
    <w:p w14:paraId="510AEC1D" w14:textId="6340E3EA" w:rsidR="006B75A9" w:rsidRPr="002D2FE6" w:rsidRDefault="006B75A9" w:rsidP="000F5375">
      <w:pPr>
        <w:spacing w:line="360" w:lineRule="auto"/>
        <w:jc w:val="both"/>
        <w:rPr>
          <w:sz w:val="24"/>
          <w:szCs w:val="24"/>
          <w:lang w:val="en-US"/>
        </w:rPr>
      </w:pPr>
      <w:r w:rsidRPr="007E6D6D">
        <w:rPr>
          <w:sz w:val="24"/>
          <w:szCs w:val="24"/>
          <w:lang w:val="en-US"/>
        </w:rPr>
        <w:t xml:space="preserve">[Figure </w:t>
      </w:r>
      <w:r w:rsidR="0076698D" w:rsidRPr="007E6D6D">
        <w:rPr>
          <w:sz w:val="24"/>
          <w:szCs w:val="24"/>
          <w:lang w:val="en-US"/>
        </w:rPr>
        <w:t>1</w:t>
      </w:r>
      <w:r w:rsidRPr="007E6D6D">
        <w:rPr>
          <w:sz w:val="24"/>
          <w:szCs w:val="24"/>
          <w:lang w:val="en-US"/>
        </w:rPr>
        <w:t>]</w:t>
      </w:r>
      <w:r w:rsidRPr="002D2FE6">
        <w:rPr>
          <w:sz w:val="24"/>
          <w:szCs w:val="24"/>
          <w:lang w:val="en-US"/>
        </w:rPr>
        <w:t xml:space="preserve"> </w:t>
      </w:r>
    </w:p>
    <w:p w14:paraId="5CF1C684" w14:textId="77777777" w:rsidR="005006A1" w:rsidRPr="002D2FE6" w:rsidRDefault="005006A1" w:rsidP="00D60967">
      <w:pPr>
        <w:spacing w:line="360" w:lineRule="auto"/>
        <w:rPr>
          <w:sz w:val="24"/>
          <w:szCs w:val="24"/>
          <w:lang w:val="en-US"/>
        </w:rPr>
      </w:pPr>
    </w:p>
    <w:p w14:paraId="5E8FFDF5" w14:textId="77777777" w:rsidR="005006A1" w:rsidRPr="002D2FE6" w:rsidRDefault="005006A1" w:rsidP="000F5375">
      <w:pPr>
        <w:spacing w:line="360" w:lineRule="auto"/>
        <w:ind w:firstLine="360"/>
        <w:rPr>
          <w:b/>
          <w:bCs/>
          <w:sz w:val="24"/>
          <w:szCs w:val="24"/>
          <w:u w:val="single"/>
          <w:lang w:val="en-US"/>
        </w:rPr>
      </w:pPr>
    </w:p>
    <w:sectPr w:rsidR="005006A1" w:rsidRPr="002D2FE6" w:rsidSect="00772259">
      <w:footerReference w:type="default" r:id="rId7"/>
      <w:pgSz w:w="11906" w:h="16838"/>
      <w:pgMar w:top="1440" w:right="1440" w:bottom="1440" w:left="1440"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B4C9" w14:textId="77777777" w:rsidR="00772259" w:rsidRDefault="00772259" w:rsidP="00772259">
      <w:pPr>
        <w:spacing w:after="0" w:line="240" w:lineRule="auto"/>
      </w:pPr>
      <w:r>
        <w:separator/>
      </w:r>
    </w:p>
  </w:endnote>
  <w:endnote w:type="continuationSeparator" w:id="0">
    <w:p w14:paraId="42E41AC1" w14:textId="77777777" w:rsidR="00772259" w:rsidRDefault="00772259" w:rsidP="0077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976621"/>
      <w:docPartObj>
        <w:docPartGallery w:val="Page Numbers (Bottom of Page)"/>
        <w:docPartUnique/>
      </w:docPartObj>
    </w:sdtPr>
    <w:sdtEndPr/>
    <w:sdtContent>
      <w:p w14:paraId="18559990" w14:textId="029214B4" w:rsidR="00772259" w:rsidRDefault="00772259">
        <w:pPr>
          <w:pStyle w:val="Footer"/>
          <w:jc w:val="center"/>
        </w:pPr>
        <w:r>
          <w:fldChar w:fldCharType="begin"/>
        </w:r>
        <w:r>
          <w:instrText>PAGE   \* MERGEFORMAT</w:instrText>
        </w:r>
        <w:r>
          <w:fldChar w:fldCharType="separate"/>
        </w:r>
        <w:r>
          <w:t>2</w:t>
        </w:r>
        <w:r>
          <w:fldChar w:fldCharType="end"/>
        </w:r>
      </w:p>
    </w:sdtContent>
  </w:sdt>
  <w:p w14:paraId="6BF0EB7A" w14:textId="77777777" w:rsidR="00772259" w:rsidRDefault="0077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EC5C" w14:textId="77777777" w:rsidR="00772259" w:rsidRDefault="00772259" w:rsidP="00772259">
      <w:pPr>
        <w:spacing w:after="0" w:line="240" w:lineRule="auto"/>
      </w:pPr>
      <w:r>
        <w:separator/>
      </w:r>
    </w:p>
  </w:footnote>
  <w:footnote w:type="continuationSeparator" w:id="0">
    <w:p w14:paraId="3604C9A7" w14:textId="77777777" w:rsidR="00772259" w:rsidRDefault="00772259" w:rsidP="00772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89C"/>
    <w:multiLevelType w:val="hybridMultilevel"/>
    <w:tmpl w:val="DD22F2D2"/>
    <w:lvl w:ilvl="0" w:tplc="10CA8FB8">
      <w:start w:val="1"/>
      <w:numFmt w:val="decimal"/>
      <w:lvlText w:val="%1."/>
      <w:lvlJc w:val="left"/>
      <w:pPr>
        <w:ind w:left="660" w:hanging="360"/>
      </w:pPr>
    </w:lvl>
    <w:lvl w:ilvl="1" w:tplc="F6920ACE">
      <w:start w:val="1"/>
      <w:numFmt w:val="decimal"/>
      <w:lvlText w:val="%2."/>
      <w:lvlJc w:val="left"/>
      <w:pPr>
        <w:ind w:left="660" w:hanging="360"/>
      </w:pPr>
    </w:lvl>
    <w:lvl w:ilvl="2" w:tplc="DD7682AE">
      <w:start w:val="1"/>
      <w:numFmt w:val="decimal"/>
      <w:lvlText w:val="%3."/>
      <w:lvlJc w:val="left"/>
      <w:pPr>
        <w:ind w:left="660" w:hanging="360"/>
      </w:pPr>
    </w:lvl>
    <w:lvl w:ilvl="3" w:tplc="AF5E2E3C">
      <w:start w:val="1"/>
      <w:numFmt w:val="decimal"/>
      <w:lvlText w:val="%4."/>
      <w:lvlJc w:val="left"/>
      <w:pPr>
        <w:ind w:left="660" w:hanging="360"/>
      </w:pPr>
    </w:lvl>
    <w:lvl w:ilvl="4" w:tplc="0C4E4E0A">
      <w:start w:val="1"/>
      <w:numFmt w:val="decimal"/>
      <w:lvlText w:val="%5."/>
      <w:lvlJc w:val="left"/>
      <w:pPr>
        <w:ind w:left="660" w:hanging="360"/>
      </w:pPr>
    </w:lvl>
    <w:lvl w:ilvl="5" w:tplc="242AD56E">
      <w:start w:val="1"/>
      <w:numFmt w:val="decimal"/>
      <w:lvlText w:val="%6."/>
      <w:lvlJc w:val="left"/>
      <w:pPr>
        <w:ind w:left="660" w:hanging="360"/>
      </w:pPr>
    </w:lvl>
    <w:lvl w:ilvl="6" w:tplc="5E90226C">
      <w:start w:val="1"/>
      <w:numFmt w:val="decimal"/>
      <w:lvlText w:val="%7."/>
      <w:lvlJc w:val="left"/>
      <w:pPr>
        <w:ind w:left="660" w:hanging="360"/>
      </w:pPr>
    </w:lvl>
    <w:lvl w:ilvl="7" w:tplc="D0249F4E">
      <w:start w:val="1"/>
      <w:numFmt w:val="decimal"/>
      <w:lvlText w:val="%8."/>
      <w:lvlJc w:val="left"/>
      <w:pPr>
        <w:ind w:left="660" w:hanging="360"/>
      </w:pPr>
    </w:lvl>
    <w:lvl w:ilvl="8" w:tplc="ED4C00BA">
      <w:start w:val="1"/>
      <w:numFmt w:val="decimal"/>
      <w:lvlText w:val="%9."/>
      <w:lvlJc w:val="left"/>
      <w:pPr>
        <w:ind w:left="660" w:hanging="360"/>
      </w:pPr>
    </w:lvl>
  </w:abstractNum>
  <w:abstractNum w:abstractNumId="1" w15:restartNumberingAfterBreak="0">
    <w:nsid w:val="22751AA4"/>
    <w:multiLevelType w:val="hybridMultilevel"/>
    <w:tmpl w:val="91D64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AA27AA"/>
    <w:multiLevelType w:val="hybridMultilevel"/>
    <w:tmpl w:val="BA0CDE70"/>
    <w:lvl w:ilvl="0" w:tplc="164E099E">
      <w:start w:val="1"/>
      <w:numFmt w:val="decimal"/>
      <w:lvlText w:val="%1."/>
      <w:lvlJc w:val="left"/>
      <w:pPr>
        <w:ind w:left="1020" w:hanging="360"/>
      </w:pPr>
    </w:lvl>
    <w:lvl w:ilvl="1" w:tplc="2D78D696">
      <w:start w:val="1"/>
      <w:numFmt w:val="decimal"/>
      <w:lvlText w:val="%2."/>
      <w:lvlJc w:val="left"/>
      <w:pPr>
        <w:ind w:left="1020" w:hanging="360"/>
      </w:pPr>
    </w:lvl>
    <w:lvl w:ilvl="2" w:tplc="D222FC92">
      <w:start w:val="1"/>
      <w:numFmt w:val="decimal"/>
      <w:lvlText w:val="%3."/>
      <w:lvlJc w:val="left"/>
      <w:pPr>
        <w:ind w:left="1020" w:hanging="360"/>
      </w:pPr>
    </w:lvl>
    <w:lvl w:ilvl="3" w:tplc="091E2ED8">
      <w:start w:val="1"/>
      <w:numFmt w:val="decimal"/>
      <w:lvlText w:val="%4."/>
      <w:lvlJc w:val="left"/>
      <w:pPr>
        <w:ind w:left="1020" w:hanging="360"/>
      </w:pPr>
    </w:lvl>
    <w:lvl w:ilvl="4" w:tplc="7B1C81CC">
      <w:start w:val="1"/>
      <w:numFmt w:val="decimal"/>
      <w:lvlText w:val="%5."/>
      <w:lvlJc w:val="left"/>
      <w:pPr>
        <w:ind w:left="1020" w:hanging="360"/>
      </w:pPr>
    </w:lvl>
    <w:lvl w:ilvl="5" w:tplc="DD6893A6">
      <w:start w:val="1"/>
      <w:numFmt w:val="decimal"/>
      <w:lvlText w:val="%6."/>
      <w:lvlJc w:val="left"/>
      <w:pPr>
        <w:ind w:left="1020" w:hanging="360"/>
      </w:pPr>
    </w:lvl>
    <w:lvl w:ilvl="6" w:tplc="F47283FA">
      <w:start w:val="1"/>
      <w:numFmt w:val="decimal"/>
      <w:lvlText w:val="%7."/>
      <w:lvlJc w:val="left"/>
      <w:pPr>
        <w:ind w:left="1020" w:hanging="360"/>
      </w:pPr>
    </w:lvl>
    <w:lvl w:ilvl="7" w:tplc="7FF200AE">
      <w:start w:val="1"/>
      <w:numFmt w:val="decimal"/>
      <w:lvlText w:val="%8."/>
      <w:lvlJc w:val="left"/>
      <w:pPr>
        <w:ind w:left="1020" w:hanging="360"/>
      </w:pPr>
    </w:lvl>
    <w:lvl w:ilvl="8" w:tplc="736A1A90">
      <w:start w:val="1"/>
      <w:numFmt w:val="decimal"/>
      <w:lvlText w:val="%9."/>
      <w:lvlJc w:val="left"/>
      <w:pPr>
        <w:ind w:left="1020" w:hanging="360"/>
      </w:pPr>
    </w:lvl>
  </w:abstractNum>
  <w:abstractNum w:abstractNumId="3" w15:restartNumberingAfterBreak="0">
    <w:nsid w:val="512C411C"/>
    <w:multiLevelType w:val="hybridMultilevel"/>
    <w:tmpl w:val="BAC8FD2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790523"/>
    <w:multiLevelType w:val="hybridMultilevel"/>
    <w:tmpl w:val="93D6119A"/>
    <w:lvl w:ilvl="0" w:tplc="AD040F80">
      <w:start w:val="1"/>
      <w:numFmt w:val="decimal"/>
      <w:lvlText w:val="%1."/>
      <w:lvlJc w:val="left"/>
      <w:pPr>
        <w:ind w:left="1020" w:hanging="360"/>
      </w:pPr>
    </w:lvl>
    <w:lvl w:ilvl="1" w:tplc="240AEC7C">
      <w:start w:val="1"/>
      <w:numFmt w:val="decimal"/>
      <w:lvlText w:val="%2."/>
      <w:lvlJc w:val="left"/>
      <w:pPr>
        <w:ind w:left="1020" w:hanging="360"/>
      </w:pPr>
    </w:lvl>
    <w:lvl w:ilvl="2" w:tplc="EC3ECB6C">
      <w:start w:val="1"/>
      <w:numFmt w:val="decimal"/>
      <w:lvlText w:val="%3."/>
      <w:lvlJc w:val="left"/>
      <w:pPr>
        <w:ind w:left="1020" w:hanging="360"/>
      </w:pPr>
    </w:lvl>
    <w:lvl w:ilvl="3" w:tplc="8F703B8C">
      <w:start w:val="1"/>
      <w:numFmt w:val="decimal"/>
      <w:lvlText w:val="%4."/>
      <w:lvlJc w:val="left"/>
      <w:pPr>
        <w:ind w:left="1020" w:hanging="360"/>
      </w:pPr>
    </w:lvl>
    <w:lvl w:ilvl="4" w:tplc="B5BA5370">
      <w:start w:val="1"/>
      <w:numFmt w:val="decimal"/>
      <w:lvlText w:val="%5."/>
      <w:lvlJc w:val="left"/>
      <w:pPr>
        <w:ind w:left="1020" w:hanging="360"/>
      </w:pPr>
    </w:lvl>
    <w:lvl w:ilvl="5" w:tplc="6D609082">
      <w:start w:val="1"/>
      <w:numFmt w:val="decimal"/>
      <w:lvlText w:val="%6."/>
      <w:lvlJc w:val="left"/>
      <w:pPr>
        <w:ind w:left="1020" w:hanging="360"/>
      </w:pPr>
    </w:lvl>
    <w:lvl w:ilvl="6" w:tplc="365A9DA4">
      <w:start w:val="1"/>
      <w:numFmt w:val="decimal"/>
      <w:lvlText w:val="%7."/>
      <w:lvlJc w:val="left"/>
      <w:pPr>
        <w:ind w:left="1020" w:hanging="360"/>
      </w:pPr>
    </w:lvl>
    <w:lvl w:ilvl="7" w:tplc="105CDFA8">
      <w:start w:val="1"/>
      <w:numFmt w:val="decimal"/>
      <w:lvlText w:val="%8."/>
      <w:lvlJc w:val="left"/>
      <w:pPr>
        <w:ind w:left="1020" w:hanging="360"/>
      </w:pPr>
    </w:lvl>
    <w:lvl w:ilvl="8" w:tplc="DA7EB856">
      <w:start w:val="1"/>
      <w:numFmt w:val="decimal"/>
      <w:lvlText w:val="%9."/>
      <w:lvlJc w:val="left"/>
      <w:pPr>
        <w:ind w:left="1020" w:hanging="360"/>
      </w:pPr>
    </w:lvl>
  </w:abstractNum>
  <w:abstractNum w:abstractNumId="5" w15:restartNumberingAfterBreak="0">
    <w:nsid w:val="658870F9"/>
    <w:multiLevelType w:val="hybridMultilevel"/>
    <w:tmpl w:val="4DDEBE58"/>
    <w:lvl w:ilvl="0" w:tplc="43907420">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74633A02"/>
    <w:multiLevelType w:val="hybridMultilevel"/>
    <w:tmpl w:val="BAC8FD26"/>
    <w:lvl w:ilvl="0" w:tplc="2C2C02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7E7EB0"/>
    <w:multiLevelType w:val="hybridMultilevel"/>
    <w:tmpl w:val="D084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06FF3"/>
    <w:multiLevelType w:val="hybridMultilevel"/>
    <w:tmpl w:val="132CF12E"/>
    <w:lvl w:ilvl="0" w:tplc="F17A8624">
      <w:start w:val="1"/>
      <w:numFmt w:val="decimal"/>
      <w:lvlText w:val="%1."/>
      <w:lvlJc w:val="left"/>
      <w:pPr>
        <w:ind w:left="1020" w:hanging="360"/>
      </w:pPr>
    </w:lvl>
    <w:lvl w:ilvl="1" w:tplc="9B1AD104">
      <w:start w:val="1"/>
      <w:numFmt w:val="decimal"/>
      <w:lvlText w:val="%2."/>
      <w:lvlJc w:val="left"/>
      <w:pPr>
        <w:ind w:left="1020" w:hanging="360"/>
      </w:pPr>
    </w:lvl>
    <w:lvl w:ilvl="2" w:tplc="313AD75A">
      <w:start w:val="1"/>
      <w:numFmt w:val="decimal"/>
      <w:lvlText w:val="%3."/>
      <w:lvlJc w:val="left"/>
      <w:pPr>
        <w:ind w:left="1020" w:hanging="360"/>
      </w:pPr>
    </w:lvl>
    <w:lvl w:ilvl="3" w:tplc="4544CF84">
      <w:start w:val="1"/>
      <w:numFmt w:val="decimal"/>
      <w:lvlText w:val="%4."/>
      <w:lvlJc w:val="left"/>
      <w:pPr>
        <w:ind w:left="1020" w:hanging="360"/>
      </w:pPr>
    </w:lvl>
    <w:lvl w:ilvl="4" w:tplc="8E9EB3B2">
      <w:start w:val="1"/>
      <w:numFmt w:val="decimal"/>
      <w:lvlText w:val="%5."/>
      <w:lvlJc w:val="left"/>
      <w:pPr>
        <w:ind w:left="1020" w:hanging="360"/>
      </w:pPr>
    </w:lvl>
    <w:lvl w:ilvl="5" w:tplc="55D674FE">
      <w:start w:val="1"/>
      <w:numFmt w:val="decimal"/>
      <w:lvlText w:val="%6."/>
      <w:lvlJc w:val="left"/>
      <w:pPr>
        <w:ind w:left="1020" w:hanging="360"/>
      </w:pPr>
    </w:lvl>
    <w:lvl w:ilvl="6" w:tplc="96FE0444">
      <w:start w:val="1"/>
      <w:numFmt w:val="decimal"/>
      <w:lvlText w:val="%7."/>
      <w:lvlJc w:val="left"/>
      <w:pPr>
        <w:ind w:left="1020" w:hanging="360"/>
      </w:pPr>
    </w:lvl>
    <w:lvl w:ilvl="7" w:tplc="E5A46854">
      <w:start w:val="1"/>
      <w:numFmt w:val="decimal"/>
      <w:lvlText w:val="%8."/>
      <w:lvlJc w:val="left"/>
      <w:pPr>
        <w:ind w:left="1020" w:hanging="360"/>
      </w:pPr>
    </w:lvl>
    <w:lvl w:ilvl="8" w:tplc="E65E4ED0">
      <w:start w:val="1"/>
      <w:numFmt w:val="decimal"/>
      <w:lvlText w:val="%9."/>
      <w:lvlJc w:val="left"/>
      <w:pPr>
        <w:ind w:left="1020" w:hanging="360"/>
      </w:pPr>
    </w:lvl>
  </w:abstractNum>
  <w:num w:numId="1" w16cid:durableId="636224764">
    <w:abstractNumId w:val="7"/>
  </w:num>
  <w:num w:numId="2" w16cid:durableId="564028239">
    <w:abstractNumId w:val="1"/>
  </w:num>
  <w:num w:numId="3" w16cid:durableId="868882076">
    <w:abstractNumId w:val="6"/>
  </w:num>
  <w:num w:numId="4" w16cid:durableId="458838488">
    <w:abstractNumId w:val="4"/>
  </w:num>
  <w:num w:numId="5" w16cid:durableId="1814634134">
    <w:abstractNumId w:val="8"/>
  </w:num>
  <w:num w:numId="6" w16cid:durableId="923757358">
    <w:abstractNumId w:val="2"/>
  </w:num>
  <w:num w:numId="7" w16cid:durableId="254245264">
    <w:abstractNumId w:val="0"/>
  </w:num>
  <w:num w:numId="8" w16cid:durableId="570582835">
    <w:abstractNumId w:val="3"/>
  </w:num>
  <w:num w:numId="9" w16cid:durableId="1542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5F"/>
    <w:rsid w:val="00003B02"/>
    <w:rsid w:val="00010D02"/>
    <w:rsid w:val="00011552"/>
    <w:rsid w:val="000140BA"/>
    <w:rsid w:val="00015C34"/>
    <w:rsid w:val="0001725A"/>
    <w:rsid w:val="000213E8"/>
    <w:rsid w:val="000255F5"/>
    <w:rsid w:val="00026869"/>
    <w:rsid w:val="0004035C"/>
    <w:rsid w:val="000408CD"/>
    <w:rsid w:val="0004387F"/>
    <w:rsid w:val="00051057"/>
    <w:rsid w:val="00051DDE"/>
    <w:rsid w:val="00051EB9"/>
    <w:rsid w:val="0005484A"/>
    <w:rsid w:val="00054F60"/>
    <w:rsid w:val="00057AEF"/>
    <w:rsid w:val="00061D39"/>
    <w:rsid w:val="00063FC5"/>
    <w:rsid w:val="000709A8"/>
    <w:rsid w:val="00072DDC"/>
    <w:rsid w:val="00073294"/>
    <w:rsid w:val="000760E4"/>
    <w:rsid w:val="0007673F"/>
    <w:rsid w:val="0007767C"/>
    <w:rsid w:val="00085E55"/>
    <w:rsid w:val="00086D19"/>
    <w:rsid w:val="00087094"/>
    <w:rsid w:val="00091296"/>
    <w:rsid w:val="000961D1"/>
    <w:rsid w:val="00097612"/>
    <w:rsid w:val="000A00B1"/>
    <w:rsid w:val="000B06D3"/>
    <w:rsid w:val="000B0D23"/>
    <w:rsid w:val="000B1F6C"/>
    <w:rsid w:val="000B6845"/>
    <w:rsid w:val="000B7BEA"/>
    <w:rsid w:val="000C36AF"/>
    <w:rsid w:val="000C398A"/>
    <w:rsid w:val="000C3AE8"/>
    <w:rsid w:val="000C3C57"/>
    <w:rsid w:val="000C471D"/>
    <w:rsid w:val="000C5288"/>
    <w:rsid w:val="000C66FB"/>
    <w:rsid w:val="000C754E"/>
    <w:rsid w:val="000D3819"/>
    <w:rsid w:val="000D760F"/>
    <w:rsid w:val="000F4414"/>
    <w:rsid w:val="000F5375"/>
    <w:rsid w:val="00103F99"/>
    <w:rsid w:val="00105A54"/>
    <w:rsid w:val="00106144"/>
    <w:rsid w:val="0011231D"/>
    <w:rsid w:val="00115126"/>
    <w:rsid w:val="00117EB2"/>
    <w:rsid w:val="00117F3D"/>
    <w:rsid w:val="0012042B"/>
    <w:rsid w:val="001209ED"/>
    <w:rsid w:val="00120C22"/>
    <w:rsid w:val="00120EB1"/>
    <w:rsid w:val="00123951"/>
    <w:rsid w:val="00126209"/>
    <w:rsid w:val="001271FB"/>
    <w:rsid w:val="00130644"/>
    <w:rsid w:val="001346A4"/>
    <w:rsid w:val="00136812"/>
    <w:rsid w:val="00141972"/>
    <w:rsid w:val="0014244F"/>
    <w:rsid w:val="00163483"/>
    <w:rsid w:val="00166833"/>
    <w:rsid w:val="001738DD"/>
    <w:rsid w:val="0017404A"/>
    <w:rsid w:val="00174D4C"/>
    <w:rsid w:val="001774E1"/>
    <w:rsid w:val="00183454"/>
    <w:rsid w:val="00186805"/>
    <w:rsid w:val="00191070"/>
    <w:rsid w:val="00193C42"/>
    <w:rsid w:val="00195F2B"/>
    <w:rsid w:val="0019723B"/>
    <w:rsid w:val="001973D5"/>
    <w:rsid w:val="001A0B3F"/>
    <w:rsid w:val="001A2119"/>
    <w:rsid w:val="001A5600"/>
    <w:rsid w:val="001A77E9"/>
    <w:rsid w:val="001B02CC"/>
    <w:rsid w:val="001B169F"/>
    <w:rsid w:val="001B2423"/>
    <w:rsid w:val="001B4991"/>
    <w:rsid w:val="001B6D5C"/>
    <w:rsid w:val="001C03BA"/>
    <w:rsid w:val="001C2724"/>
    <w:rsid w:val="001C43C3"/>
    <w:rsid w:val="001C6AA7"/>
    <w:rsid w:val="001C6D9A"/>
    <w:rsid w:val="001D4417"/>
    <w:rsid w:val="001D676B"/>
    <w:rsid w:val="001E0A68"/>
    <w:rsid w:val="001E5836"/>
    <w:rsid w:val="001F09FA"/>
    <w:rsid w:val="001F5EAA"/>
    <w:rsid w:val="0020599A"/>
    <w:rsid w:val="0021466F"/>
    <w:rsid w:val="00220E9E"/>
    <w:rsid w:val="00223FDB"/>
    <w:rsid w:val="00224E27"/>
    <w:rsid w:val="0022598B"/>
    <w:rsid w:val="002262A6"/>
    <w:rsid w:val="00227917"/>
    <w:rsid w:val="00233F9C"/>
    <w:rsid w:val="00234ED8"/>
    <w:rsid w:val="002474B6"/>
    <w:rsid w:val="002571A7"/>
    <w:rsid w:val="00263E28"/>
    <w:rsid w:val="002723B6"/>
    <w:rsid w:val="002764FC"/>
    <w:rsid w:val="002805B3"/>
    <w:rsid w:val="0028100F"/>
    <w:rsid w:val="00285224"/>
    <w:rsid w:val="0028552E"/>
    <w:rsid w:val="00285ADB"/>
    <w:rsid w:val="00286C94"/>
    <w:rsid w:val="00291E80"/>
    <w:rsid w:val="00294B2F"/>
    <w:rsid w:val="002B1329"/>
    <w:rsid w:val="002B217D"/>
    <w:rsid w:val="002C0381"/>
    <w:rsid w:val="002C4D1A"/>
    <w:rsid w:val="002C5AAF"/>
    <w:rsid w:val="002D2FE6"/>
    <w:rsid w:val="002D4FF6"/>
    <w:rsid w:val="002E577D"/>
    <w:rsid w:val="002E59BD"/>
    <w:rsid w:val="002E6203"/>
    <w:rsid w:val="002E6D9A"/>
    <w:rsid w:val="002F7348"/>
    <w:rsid w:val="002F794E"/>
    <w:rsid w:val="0030259F"/>
    <w:rsid w:val="00304D5C"/>
    <w:rsid w:val="0030689D"/>
    <w:rsid w:val="00307326"/>
    <w:rsid w:val="00313982"/>
    <w:rsid w:val="003213EE"/>
    <w:rsid w:val="00324E29"/>
    <w:rsid w:val="0032520D"/>
    <w:rsid w:val="003268A1"/>
    <w:rsid w:val="00326F58"/>
    <w:rsid w:val="00331EBB"/>
    <w:rsid w:val="0033332B"/>
    <w:rsid w:val="00334309"/>
    <w:rsid w:val="00336641"/>
    <w:rsid w:val="00345659"/>
    <w:rsid w:val="003459CA"/>
    <w:rsid w:val="00346D5A"/>
    <w:rsid w:val="003521CB"/>
    <w:rsid w:val="00353334"/>
    <w:rsid w:val="00355339"/>
    <w:rsid w:val="003558B8"/>
    <w:rsid w:val="0035761C"/>
    <w:rsid w:val="0036112D"/>
    <w:rsid w:val="00365BF2"/>
    <w:rsid w:val="00374178"/>
    <w:rsid w:val="003742A6"/>
    <w:rsid w:val="003763D0"/>
    <w:rsid w:val="0037670F"/>
    <w:rsid w:val="003776C8"/>
    <w:rsid w:val="003814D1"/>
    <w:rsid w:val="003931D2"/>
    <w:rsid w:val="00393C42"/>
    <w:rsid w:val="003A1350"/>
    <w:rsid w:val="003A1A11"/>
    <w:rsid w:val="003A6C6A"/>
    <w:rsid w:val="003B1A88"/>
    <w:rsid w:val="003B4EE4"/>
    <w:rsid w:val="003D183B"/>
    <w:rsid w:val="003D5556"/>
    <w:rsid w:val="003D6209"/>
    <w:rsid w:val="003E0C2E"/>
    <w:rsid w:val="003E5480"/>
    <w:rsid w:val="003E72A2"/>
    <w:rsid w:val="003F0BDF"/>
    <w:rsid w:val="00401419"/>
    <w:rsid w:val="00405F7F"/>
    <w:rsid w:val="00406F76"/>
    <w:rsid w:val="00412DED"/>
    <w:rsid w:val="004130BF"/>
    <w:rsid w:val="004138C3"/>
    <w:rsid w:val="00430542"/>
    <w:rsid w:val="00434BE3"/>
    <w:rsid w:val="004352CF"/>
    <w:rsid w:val="00443651"/>
    <w:rsid w:val="00446086"/>
    <w:rsid w:val="00446D6C"/>
    <w:rsid w:val="004476AF"/>
    <w:rsid w:val="00455F13"/>
    <w:rsid w:val="0045608B"/>
    <w:rsid w:val="0045618C"/>
    <w:rsid w:val="00457A70"/>
    <w:rsid w:val="00466CD9"/>
    <w:rsid w:val="004704B6"/>
    <w:rsid w:val="004723AA"/>
    <w:rsid w:val="00475574"/>
    <w:rsid w:val="00477B0D"/>
    <w:rsid w:val="004900F5"/>
    <w:rsid w:val="0049065A"/>
    <w:rsid w:val="00494B40"/>
    <w:rsid w:val="00495991"/>
    <w:rsid w:val="00496C38"/>
    <w:rsid w:val="004A0883"/>
    <w:rsid w:val="004A5256"/>
    <w:rsid w:val="004B69A7"/>
    <w:rsid w:val="004C2F0A"/>
    <w:rsid w:val="004C2FC4"/>
    <w:rsid w:val="004C3B2A"/>
    <w:rsid w:val="004C505B"/>
    <w:rsid w:val="004C6A1B"/>
    <w:rsid w:val="004D7D5C"/>
    <w:rsid w:val="004E182C"/>
    <w:rsid w:val="004E285C"/>
    <w:rsid w:val="004E3AD2"/>
    <w:rsid w:val="004E6365"/>
    <w:rsid w:val="004E6552"/>
    <w:rsid w:val="004F39BE"/>
    <w:rsid w:val="004F43D8"/>
    <w:rsid w:val="004F5D6D"/>
    <w:rsid w:val="004F7B72"/>
    <w:rsid w:val="005006A1"/>
    <w:rsid w:val="00510AC9"/>
    <w:rsid w:val="0051776C"/>
    <w:rsid w:val="00520C33"/>
    <w:rsid w:val="00523C4C"/>
    <w:rsid w:val="005374CB"/>
    <w:rsid w:val="005420CD"/>
    <w:rsid w:val="0054253E"/>
    <w:rsid w:val="00544F4E"/>
    <w:rsid w:val="005509DC"/>
    <w:rsid w:val="005513BE"/>
    <w:rsid w:val="00554D49"/>
    <w:rsid w:val="00557273"/>
    <w:rsid w:val="00563007"/>
    <w:rsid w:val="00565232"/>
    <w:rsid w:val="00565A61"/>
    <w:rsid w:val="00572618"/>
    <w:rsid w:val="005768B9"/>
    <w:rsid w:val="00577F4B"/>
    <w:rsid w:val="00580D56"/>
    <w:rsid w:val="00582C53"/>
    <w:rsid w:val="00584652"/>
    <w:rsid w:val="00585187"/>
    <w:rsid w:val="005903FE"/>
    <w:rsid w:val="00590DEB"/>
    <w:rsid w:val="0059474C"/>
    <w:rsid w:val="00596FBC"/>
    <w:rsid w:val="005A3886"/>
    <w:rsid w:val="005A5187"/>
    <w:rsid w:val="005A69CE"/>
    <w:rsid w:val="005B092E"/>
    <w:rsid w:val="005B3900"/>
    <w:rsid w:val="005B45C2"/>
    <w:rsid w:val="005B4EBD"/>
    <w:rsid w:val="005B7BA9"/>
    <w:rsid w:val="005C3474"/>
    <w:rsid w:val="005E13E0"/>
    <w:rsid w:val="005E3D01"/>
    <w:rsid w:val="005E53C5"/>
    <w:rsid w:val="005E76AC"/>
    <w:rsid w:val="005F33F4"/>
    <w:rsid w:val="005F56E2"/>
    <w:rsid w:val="00605D66"/>
    <w:rsid w:val="00606E18"/>
    <w:rsid w:val="0060777A"/>
    <w:rsid w:val="006107E4"/>
    <w:rsid w:val="0061246B"/>
    <w:rsid w:val="00613BA2"/>
    <w:rsid w:val="00623112"/>
    <w:rsid w:val="00626AC2"/>
    <w:rsid w:val="0062702F"/>
    <w:rsid w:val="00627202"/>
    <w:rsid w:val="00630B4E"/>
    <w:rsid w:val="00633BB7"/>
    <w:rsid w:val="00646609"/>
    <w:rsid w:val="00662532"/>
    <w:rsid w:val="00662EC6"/>
    <w:rsid w:val="0067093F"/>
    <w:rsid w:val="0067552E"/>
    <w:rsid w:val="006758E5"/>
    <w:rsid w:val="00677232"/>
    <w:rsid w:val="00677BA1"/>
    <w:rsid w:val="00681272"/>
    <w:rsid w:val="0068579B"/>
    <w:rsid w:val="00696BED"/>
    <w:rsid w:val="006A00D0"/>
    <w:rsid w:val="006A31F7"/>
    <w:rsid w:val="006A5C55"/>
    <w:rsid w:val="006A6F91"/>
    <w:rsid w:val="006B09F9"/>
    <w:rsid w:val="006B52DC"/>
    <w:rsid w:val="006B75A9"/>
    <w:rsid w:val="006C090F"/>
    <w:rsid w:val="006C2278"/>
    <w:rsid w:val="006C4F74"/>
    <w:rsid w:val="006C537F"/>
    <w:rsid w:val="006C5B4D"/>
    <w:rsid w:val="006C7C29"/>
    <w:rsid w:val="006D0BEC"/>
    <w:rsid w:val="006D4BAB"/>
    <w:rsid w:val="006E082E"/>
    <w:rsid w:val="006E273D"/>
    <w:rsid w:val="006E3089"/>
    <w:rsid w:val="006E3C12"/>
    <w:rsid w:val="006E687A"/>
    <w:rsid w:val="006F1D62"/>
    <w:rsid w:val="006F6122"/>
    <w:rsid w:val="006F6162"/>
    <w:rsid w:val="006F7567"/>
    <w:rsid w:val="006F777B"/>
    <w:rsid w:val="00703719"/>
    <w:rsid w:val="00705AA5"/>
    <w:rsid w:val="00705AF6"/>
    <w:rsid w:val="00712F8E"/>
    <w:rsid w:val="007166E6"/>
    <w:rsid w:val="0072364B"/>
    <w:rsid w:val="007267B8"/>
    <w:rsid w:val="00731F5E"/>
    <w:rsid w:val="00736B87"/>
    <w:rsid w:val="00736CEB"/>
    <w:rsid w:val="0074546E"/>
    <w:rsid w:val="00747C4B"/>
    <w:rsid w:val="00750252"/>
    <w:rsid w:val="007538EA"/>
    <w:rsid w:val="00762E1F"/>
    <w:rsid w:val="007664DA"/>
    <w:rsid w:val="0076698D"/>
    <w:rsid w:val="00770463"/>
    <w:rsid w:val="00770888"/>
    <w:rsid w:val="00772259"/>
    <w:rsid w:val="0077676E"/>
    <w:rsid w:val="00781457"/>
    <w:rsid w:val="007844B9"/>
    <w:rsid w:val="00787291"/>
    <w:rsid w:val="00787817"/>
    <w:rsid w:val="00787E24"/>
    <w:rsid w:val="00790D1B"/>
    <w:rsid w:val="00792352"/>
    <w:rsid w:val="00794E80"/>
    <w:rsid w:val="00796457"/>
    <w:rsid w:val="00797225"/>
    <w:rsid w:val="007A067C"/>
    <w:rsid w:val="007A0C2A"/>
    <w:rsid w:val="007A20E6"/>
    <w:rsid w:val="007A4D04"/>
    <w:rsid w:val="007A64A1"/>
    <w:rsid w:val="007B3162"/>
    <w:rsid w:val="007B437F"/>
    <w:rsid w:val="007B46B1"/>
    <w:rsid w:val="007B4F0A"/>
    <w:rsid w:val="007B5773"/>
    <w:rsid w:val="007B6D59"/>
    <w:rsid w:val="007B7A86"/>
    <w:rsid w:val="007C18BE"/>
    <w:rsid w:val="007C3F31"/>
    <w:rsid w:val="007C4EEA"/>
    <w:rsid w:val="007C53C2"/>
    <w:rsid w:val="007C7389"/>
    <w:rsid w:val="007D33B1"/>
    <w:rsid w:val="007D3A5F"/>
    <w:rsid w:val="007D3A93"/>
    <w:rsid w:val="007D3E4B"/>
    <w:rsid w:val="007E016B"/>
    <w:rsid w:val="007E1744"/>
    <w:rsid w:val="007E1AC6"/>
    <w:rsid w:val="007E2B74"/>
    <w:rsid w:val="007E3187"/>
    <w:rsid w:val="007E4389"/>
    <w:rsid w:val="007E6B68"/>
    <w:rsid w:val="007E6D6D"/>
    <w:rsid w:val="007E7D3C"/>
    <w:rsid w:val="007F28C7"/>
    <w:rsid w:val="007F50BB"/>
    <w:rsid w:val="007F70D5"/>
    <w:rsid w:val="00805E41"/>
    <w:rsid w:val="00807311"/>
    <w:rsid w:val="00811413"/>
    <w:rsid w:val="00812FA5"/>
    <w:rsid w:val="00814926"/>
    <w:rsid w:val="00817B7F"/>
    <w:rsid w:val="00820214"/>
    <w:rsid w:val="008252C7"/>
    <w:rsid w:val="008255A7"/>
    <w:rsid w:val="00827B34"/>
    <w:rsid w:val="0083225A"/>
    <w:rsid w:val="00835ABC"/>
    <w:rsid w:val="00846AFF"/>
    <w:rsid w:val="00847F36"/>
    <w:rsid w:val="00854D4A"/>
    <w:rsid w:val="008551AA"/>
    <w:rsid w:val="00855C60"/>
    <w:rsid w:val="00861BCC"/>
    <w:rsid w:val="00861C5A"/>
    <w:rsid w:val="00863A2B"/>
    <w:rsid w:val="00865D6B"/>
    <w:rsid w:val="00870BFA"/>
    <w:rsid w:val="008738EB"/>
    <w:rsid w:val="00873E56"/>
    <w:rsid w:val="00881D21"/>
    <w:rsid w:val="0088219D"/>
    <w:rsid w:val="00884684"/>
    <w:rsid w:val="008909A3"/>
    <w:rsid w:val="0089255D"/>
    <w:rsid w:val="008A48D9"/>
    <w:rsid w:val="008A4C04"/>
    <w:rsid w:val="008A4CE3"/>
    <w:rsid w:val="008A791B"/>
    <w:rsid w:val="008B2DEB"/>
    <w:rsid w:val="008B7FF6"/>
    <w:rsid w:val="008C03DB"/>
    <w:rsid w:val="008C11D9"/>
    <w:rsid w:val="008C465E"/>
    <w:rsid w:val="008C5F43"/>
    <w:rsid w:val="008D0E2D"/>
    <w:rsid w:val="008D1E3F"/>
    <w:rsid w:val="008D53ED"/>
    <w:rsid w:val="008D65B5"/>
    <w:rsid w:val="008E095C"/>
    <w:rsid w:val="008E0A7F"/>
    <w:rsid w:val="008E34D9"/>
    <w:rsid w:val="008E3B2B"/>
    <w:rsid w:val="008E6F2A"/>
    <w:rsid w:val="008F0E41"/>
    <w:rsid w:val="008F11DD"/>
    <w:rsid w:val="008F3717"/>
    <w:rsid w:val="008F47D3"/>
    <w:rsid w:val="008F6E47"/>
    <w:rsid w:val="009004F5"/>
    <w:rsid w:val="00901207"/>
    <w:rsid w:val="0090179F"/>
    <w:rsid w:val="00901A5F"/>
    <w:rsid w:val="0090241D"/>
    <w:rsid w:val="009033A2"/>
    <w:rsid w:val="00904B14"/>
    <w:rsid w:val="009109BA"/>
    <w:rsid w:val="00914D32"/>
    <w:rsid w:val="009219E6"/>
    <w:rsid w:val="0092348E"/>
    <w:rsid w:val="00923A51"/>
    <w:rsid w:val="009249CB"/>
    <w:rsid w:val="0092649A"/>
    <w:rsid w:val="0092702E"/>
    <w:rsid w:val="00927138"/>
    <w:rsid w:val="00935254"/>
    <w:rsid w:val="009360E7"/>
    <w:rsid w:val="009407B2"/>
    <w:rsid w:val="00943507"/>
    <w:rsid w:val="00950CFF"/>
    <w:rsid w:val="00953212"/>
    <w:rsid w:val="00954C77"/>
    <w:rsid w:val="009560BE"/>
    <w:rsid w:val="00964396"/>
    <w:rsid w:val="009652E4"/>
    <w:rsid w:val="00965924"/>
    <w:rsid w:val="009707C1"/>
    <w:rsid w:val="00971A17"/>
    <w:rsid w:val="00975F23"/>
    <w:rsid w:val="00976BB1"/>
    <w:rsid w:val="0098730D"/>
    <w:rsid w:val="009938BA"/>
    <w:rsid w:val="0099435A"/>
    <w:rsid w:val="0099479F"/>
    <w:rsid w:val="009A1C09"/>
    <w:rsid w:val="009B041A"/>
    <w:rsid w:val="009B3654"/>
    <w:rsid w:val="009B44B7"/>
    <w:rsid w:val="009C01B0"/>
    <w:rsid w:val="009C3009"/>
    <w:rsid w:val="009C34AB"/>
    <w:rsid w:val="009C7DD8"/>
    <w:rsid w:val="009D0703"/>
    <w:rsid w:val="009D1F60"/>
    <w:rsid w:val="009D5612"/>
    <w:rsid w:val="009D5F8B"/>
    <w:rsid w:val="009E5DA0"/>
    <w:rsid w:val="009E69DD"/>
    <w:rsid w:val="009F55BA"/>
    <w:rsid w:val="009F5F49"/>
    <w:rsid w:val="009F6B0C"/>
    <w:rsid w:val="00A016F3"/>
    <w:rsid w:val="00A03968"/>
    <w:rsid w:val="00A05BB8"/>
    <w:rsid w:val="00A0730B"/>
    <w:rsid w:val="00A165A0"/>
    <w:rsid w:val="00A2306B"/>
    <w:rsid w:val="00A30320"/>
    <w:rsid w:val="00A33225"/>
    <w:rsid w:val="00A34F7D"/>
    <w:rsid w:val="00A37171"/>
    <w:rsid w:val="00A37D6B"/>
    <w:rsid w:val="00A40697"/>
    <w:rsid w:val="00A42A7A"/>
    <w:rsid w:val="00A43725"/>
    <w:rsid w:val="00A4613E"/>
    <w:rsid w:val="00A469F6"/>
    <w:rsid w:val="00A51019"/>
    <w:rsid w:val="00A53077"/>
    <w:rsid w:val="00A54AD7"/>
    <w:rsid w:val="00A57B68"/>
    <w:rsid w:val="00A60188"/>
    <w:rsid w:val="00A63EB6"/>
    <w:rsid w:val="00A653A4"/>
    <w:rsid w:val="00A70FD3"/>
    <w:rsid w:val="00A72A4B"/>
    <w:rsid w:val="00A756DF"/>
    <w:rsid w:val="00A7795D"/>
    <w:rsid w:val="00A8599D"/>
    <w:rsid w:val="00A86717"/>
    <w:rsid w:val="00A909BF"/>
    <w:rsid w:val="00A93CEE"/>
    <w:rsid w:val="00A957F2"/>
    <w:rsid w:val="00A97694"/>
    <w:rsid w:val="00AA0AE3"/>
    <w:rsid w:val="00AA1546"/>
    <w:rsid w:val="00AA1E60"/>
    <w:rsid w:val="00AA54DD"/>
    <w:rsid w:val="00AB088B"/>
    <w:rsid w:val="00AB1719"/>
    <w:rsid w:val="00AC21AC"/>
    <w:rsid w:val="00AD1675"/>
    <w:rsid w:val="00AD2DFB"/>
    <w:rsid w:val="00AD2F6C"/>
    <w:rsid w:val="00AE245C"/>
    <w:rsid w:val="00AE657A"/>
    <w:rsid w:val="00AE79AA"/>
    <w:rsid w:val="00AF3C5F"/>
    <w:rsid w:val="00AF6811"/>
    <w:rsid w:val="00B0000B"/>
    <w:rsid w:val="00B12556"/>
    <w:rsid w:val="00B12E4A"/>
    <w:rsid w:val="00B13A1A"/>
    <w:rsid w:val="00B13ACA"/>
    <w:rsid w:val="00B218A4"/>
    <w:rsid w:val="00B219B7"/>
    <w:rsid w:val="00B257CC"/>
    <w:rsid w:val="00B262B9"/>
    <w:rsid w:val="00B316C4"/>
    <w:rsid w:val="00B33E63"/>
    <w:rsid w:val="00B3462D"/>
    <w:rsid w:val="00B349C8"/>
    <w:rsid w:val="00B3653B"/>
    <w:rsid w:val="00B3752D"/>
    <w:rsid w:val="00B4342E"/>
    <w:rsid w:val="00B4505F"/>
    <w:rsid w:val="00B45EF0"/>
    <w:rsid w:val="00B473EA"/>
    <w:rsid w:val="00B52A97"/>
    <w:rsid w:val="00B616C5"/>
    <w:rsid w:val="00B649C5"/>
    <w:rsid w:val="00B67802"/>
    <w:rsid w:val="00B702AE"/>
    <w:rsid w:val="00B70A8C"/>
    <w:rsid w:val="00B76B16"/>
    <w:rsid w:val="00B80DD9"/>
    <w:rsid w:val="00B8174C"/>
    <w:rsid w:val="00B834C4"/>
    <w:rsid w:val="00B85449"/>
    <w:rsid w:val="00B91476"/>
    <w:rsid w:val="00B9161E"/>
    <w:rsid w:val="00B918CA"/>
    <w:rsid w:val="00B9368E"/>
    <w:rsid w:val="00B942C8"/>
    <w:rsid w:val="00B95C85"/>
    <w:rsid w:val="00BA09E6"/>
    <w:rsid w:val="00BA2591"/>
    <w:rsid w:val="00BA4715"/>
    <w:rsid w:val="00BA4817"/>
    <w:rsid w:val="00BA595C"/>
    <w:rsid w:val="00BA5E4A"/>
    <w:rsid w:val="00BB133D"/>
    <w:rsid w:val="00BB2031"/>
    <w:rsid w:val="00BB6978"/>
    <w:rsid w:val="00BC1091"/>
    <w:rsid w:val="00BC49A0"/>
    <w:rsid w:val="00BD131C"/>
    <w:rsid w:val="00BD2B6F"/>
    <w:rsid w:val="00BD600C"/>
    <w:rsid w:val="00BD69DB"/>
    <w:rsid w:val="00BE3132"/>
    <w:rsid w:val="00BF230D"/>
    <w:rsid w:val="00BF25F8"/>
    <w:rsid w:val="00BF654B"/>
    <w:rsid w:val="00C0007A"/>
    <w:rsid w:val="00C014FF"/>
    <w:rsid w:val="00C13452"/>
    <w:rsid w:val="00C152DC"/>
    <w:rsid w:val="00C23A29"/>
    <w:rsid w:val="00C24BB7"/>
    <w:rsid w:val="00C25B51"/>
    <w:rsid w:val="00C25BDD"/>
    <w:rsid w:val="00C26ABE"/>
    <w:rsid w:val="00C31820"/>
    <w:rsid w:val="00C33F07"/>
    <w:rsid w:val="00C35ACD"/>
    <w:rsid w:val="00C36957"/>
    <w:rsid w:val="00C45153"/>
    <w:rsid w:val="00C45382"/>
    <w:rsid w:val="00C46D0D"/>
    <w:rsid w:val="00C47FB9"/>
    <w:rsid w:val="00C5114A"/>
    <w:rsid w:val="00C57A3A"/>
    <w:rsid w:val="00C61E11"/>
    <w:rsid w:val="00C63729"/>
    <w:rsid w:val="00C679BE"/>
    <w:rsid w:val="00C732D9"/>
    <w:rsid w:val="00C74048"/>
    <w:rsid w:val="00C740E7"/>
    <w:rsid w:val="00C75FB8"/>
    <w:rsid w:val="00C85057"/>
    <w:rsid w:val="00C87659"/>
    <w:rsid w:val="00C93785"/>
    <w:rsid w:val="00C957C3"/>
    <w:rsid w:val="00CA21BB"/>
    <w:rsid w:val="00CA50F5"/>
    <w:rsid w:val="00CB14AA"/>
    <w:rsid w:val="00CB1CD7"/>
    <w:rsid w:val="00CB6D40"/>
    <w:rsid w:val="00CB77CF"/>
    <w:rsid w:val="00CC58E4"/>
    <w:rsid w:val="00CC7516"/>
    <w:rsid w:val="00CD27A6"/>
    <w:rsid w:val="00CD2A72"/>
    <w:rsid w:val="00CD530D"/>
    <w:rsid w:val="00CE2875"/>
    <w:rsid w:val="00CE295F"/>
    <w:rsid w:val="00CE4216"/>
    <w:rsid w:val="00CF2886"/>
    <w:rsid w:val="00CF4DFC"/>
    <w:rsid w:val="00CF7C15"/>
    <w:rsid w:val="00D00638"/>
    <w:rsid w:val="00D00883"/>
    <w:rsid w:val="00D021CF"/>
    <w:rsid w:val="00D03D2C"/>
    <w:rsid w:val="00D1109F"/>
    <w:rsid w:val="00D14386"/>
    <w:rsid w:val="00D20477"/>
    <w:rsid w:val="00D207D2"/>
    <w:rsid w:val="00D20E17"/>
    <w:rsid w:val="00D2349D"/>
    <w:rsid w:val="00D31B6D"/>
    <w:rsid w:val="00D433DF"/>
    <w:rsid w:val="00D46028"/>
    <w:rsid w:val="00D4781D"/>
    <w:rsid w:val="00D51E5E"/>
    <w:rsid w:val="00D53073"/>
    <w:rsid w:val="00D53C75"/>
    <w:rsid w:val="00D559C2"/>
    <w:rsid w:val="00D561B9"/>
    <w:rsid w:val="00D60967"/>
    <w:rsid w:val="00D61C10"/>
    <w:rsid w:val="00D61CD8"/>
    <w:rsid w:val="00D62D1E"/>
    <w:rsid w:val="00D70B76"/>
    <w:rsid w:val="00D74FC9"/>
    <w:rsid w:val="00D80432"/>
    <w:rsid w:val="00D809A6"/>
    <w:rsid w:val="00D8374B"/>
    <w:rsid w:val="00D86ACB"/>
    <w:rsid w:val="00D94578"/>
    <w:rsid w:val="00DA013F"/>
    <w:rsid w:val="00DA7D34"/>
    <w:rsid w:val="00DB124A"/>
    <w:rsid w:val="00DC010F"/>
    <w:rsid w:val="00DC2CEB"/>
    <w:rsid w:val="00DD2998"/>
    <w:rsid w:val="00DD35A5"/>
    <w:rsid w:val="00DD3A49"/>
    <w:rsid w:val="00DD6F4B"/>
    <w:rsid w:val="00DD7175"/>
    <w:rsid w:val="00DD7428"/>
    <w:rsid w:val="00DD7C76"/>
    <w:rsid w:val="00DE0CE0"/>
    <w:rsid w:val="00DE1219"/>
    <w:rsid w:val="00DE1C31"/>
    <w:rsid w:val="00DE54CD"/>
    <w:rsid w:val="00DE704B"/>
    <w:rsid w:val="00DF14BA"/>
    <w:rsid w:val="00DF70E6"/>
    <w:rsid w:val="00E00835"/>
    <w:rsid w:val="00E0152B"/>
    <w:rsid w:val="00E02E1B"/>
    <w:rsid w:val="00E040B9"/>
    <w:rsid w:val="00E047E1"/>
    <w:rsid w:val="00E04A83"/>
    <w:rsid w:val="00E059D2"/>
    <w:rsid w:val="00E072A8"/>
    <w:rsid w:val="00E10578"/>
    <w:rsid w:val="00E10C2B"/>
    <w:rsid w:val="00E1202E"/>
    <w:rsid w:val="00E12DA1"/>
    <w:rsid w:val="00E1405A"/>
    <w:rsid w:val="00E171AB"/>
    <w:rsid w:val="00E266C3"/>
    <w:rsid w:val="00E26BA5"/>
    <w:rsid w:val="00E3082E"/>
    <w:rsid w:val="00E32104"/>
    <w:rsid w:val="00E35846"/>
    <w:rsid w:val="00E402F7"/>
    <w:rsid w:val="00E41547"/>
    <w:rsid w:val="00E43B7A"/>
    <w:rsid w:val="00E4614D"/>
    <w:rsid w:val="00E50070"/>
    <w:rsid w:val="00E5054E"/>
    <w:rsid w:val="00E54842"/>
    <w:rsid w:val="00E54CD4"/>
    <w:rsid w:val="00E54D8D"/>
    <w:rsid w:val="00E54EFF"/>
    <w:rsid w:val="00E5594E"/>
    <w:rsid w:val="00E5647A"/>
    <w:rsid w:val="00E60AA6"/>
    <w:rsid w:val="00E62C93"/>
    <w:rsid w:val="00E65EAC"/>
    <w:rsid w:val="00E70B89"/>
    <w:rsid w:val="00E76403"/>
    <w:rsid w:val="00E772C5"/>
    <w:rsid w:val="00E81169"/>
    <w:rsid w:val="00E8249F"/>
    <w:rsid w:val="00E8617A"/>
    <w:rsid w:val="00E8630A"/>
    <w:rsid w:val="00E91A81"/>
    <w:rsid w:val="00E93269"/>
    <w:rsid w:val="00E93B49"/>
    <w:rsid w:val="00E97066"/>
    <w:rsid w:val="00EA146F"/>
    <w:rsid w:val="00EA3033"/>
    <w:rsid w:val="00EA7FF0"/>
    <w:rsid w:val="00EB0896"/>
    <w:rsid w:val="00EB0F06"/>
    <w:rsid w:val="00EB280C"/>
    <w:rsid w:val="00EC0401"/>
    <w:rsid w:val="00EC061A"/>
    <w:rsid w:val="00EC4242"/>
    <w:rsid w:val="00EC447D"/>
    <w:rsid w:val="00ED1164"/>
    <w:rsid w:val="00ED2DD1"/>
    <w:rsid w:val="00ED38A0"/>
    <w:rsid w:val="00ED3FC3"/>
    <w:rsid w:val="00ED4F9A"/>
    <w:rsid w:val="00EF00CD"/>
    <w:rsid w:val="00EF2624"/>
    <w:rsid w:val="00EF4831"/>
    <w:rsid w:val="00EF5930"/>
    <w:rsid w:val="00EF5FC0"/>
    <w:rsid w:val="00F01ACF"/>
    <w:rsid w:val="00F028E6"/>
    <w:rsid w:val="00F02AD5"/>
    <w:rsid w:val="00F0328E"/>
    <w:rsid w:val="00F03655"/>
    <w:rsid w:val="00F070BD"/>
    <w:rsid w:val="00F07143"/>
    <w:rsid w:val="00F07DE4"/>
    <w:rsid w:val="00F10C21"/>
    <w:rsid w:val="00F16298"/>
    <w:rsid w:val="00F206A2"/>
    <w:rsid w:val="00F22167"/>
    <w:rsid w:val="00F25B7C"/>
    <w:rsid w:val="00F30ECA"/>
    <w:rsid w:val="00F32605"/>
    <w:rsid w:val="00F33185"/>
    <w:rsid w:val="00F35721"/>
    <w:rsid w:val="00F4006D"/>
    <w:rsid w:val="00F43635"/>
    <w:rsid w:val="00F466BD"/>
    <w:rsid w:val="00F5162E"/>
    <w:rsid w:val="00F53513"/>
    <w:rsid w:val="00F539D1"/>
    <w:rsid w:val="00F55CF4"/>
    <w:rsid w:val="00F56B10"/>
    <w:rsid w:val="00F637A6"/>
    <w:rsid w:val="00F667DB"/>
    <w:rsid w:val="00F67682"/>
    <w:rsid w:val="00F710C1"/>
    <w:rsid w:val="00F72206"/>
    <w:rsid w:val="00F7671C"/>
    <w:rsid w:val="00F83CB3"/>
    <w:rsid w:val="00F84173"/>
    <w:rsid w:val="00F84B85"/>
    <w:rsid w:val="00F860A4"/>
    <w:rsid w:val="00F94E6F"/>
    <w:rsid w:val="00F96173"/>
    <w:rsid w:val="00FB1F5C"/>
    <w:rsid w:val="00FB5077"/>
    <w:rsid w:val="00FC11F8"/>
    <w:rsid w:val="00FC4C11"/>
    <w:rsid w:val="00FC6358"/>
    <w:rsid w:val="00FC71CF"/>
    <w:rsid w:val="00FD0A39"/>
    <w:rsid w:val="00FD445D"/>
    <w:rsid w:val="00FD5C48"/>
    <w:rsid w:val="00FE030E"/>
    <w:rsid w:val="00FE2069"/>
    <w:rsid w:val="00FF116E"/>
    <w:rsid w:val="00FF1CE4"/>
    <w:rsid w:val="00FF22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A5A0"/>
  <w15:chartTrackingRefBased/>
  <w15:docId w15:val="{B617CB7B-4727-4C57-BDC0-005BFD28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95F"/>
    <w:rPr>
      <w:rFonts w:eastAsiaTheme="majorEastAsia" w:cstheme="majorBidi"/>
      <w:color w:val="272727" w:themeColor="text1" w:themeTint="D8"/>
    </w:rPr>
  </w:style>
  <w:style w:type="paragraph" w:styleId="Title">
    <w:name w:val="Title"/>
    <w:basedOn w:val="Normal"/>
    <w:next w:val="Normal"/>
    <w:link w:val="TitleChar"/>
    <w:uiPriority w:val="10"/>
    <w:qFormat/>
    <w:rsid w:val="00CE2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95F"/>
    <w:pPr>
      <w:spacing w:before="160"/>
      <w:jc w:val="center"/>
    </w:pPr>
    <w:rPr>
      <w:i/>
      <w:iCs/>
      <w:color w:val="404040" w:themeColor="text1" w:themeTint="BF"/>
    </w:rPr>
  </w:style>
  <w:style w:type="character" w:customStyle="1" w:styleId="QuoteChar">
    <w:name w:val="Quote Char"/>
    <w:basedOn w:val="DefaultParagraphFont"/>
    <w:link w:val="Quote"/>
    <w:uiPriority w:val="29"/>
    <w:rsid w:val="00CE295F"/>
    <w:rPr>
      <w:i/>
      <w:iCs/>
      <w:color w:val="404040" w:themeColor="text1" w:themeTint="BF"/>
    </w:rPr>
  </w:style>
  <w:style w:type="paragraph" w:styleId="ListParagraph">
    <w:name w:val="List Paragraph"/>
    <w:basedOn w:val="Normal"/>
    <w:uiPriority w:val="34"/>
    <w:qFormat/>
    <w:rsid w:val="00CE295F"/>
    <w:pPr>
      <w:ind w:left="720"/>
      <w:contextualSpacing/>
    </w:pPr>
  </w:style>
  <w:style w:type="character" w:styleId="IntenseEmphasis">
    <w:name w:val="Intense Emphasis"/>
    <w:basedOn w:val="DefaultParagraphFont"/>
    <w:uiPriority w:val="21"/>
    <w:qFormat/>
    <w:rsid w:val="00CE295F"/>
    <w:rPr>
      <w:i/>
      <w:iCs/>
      <w:color w:val="0F4761" w:themeColor="accent1" w:themeShade="BF"/>
    </w:rPr>
  </w:style>
  <w:style w:type="paragraph" w:styleId="IntenseQuote">
    <w:name w:val="Intense Quote"/>
    <w:basedOn w:val="Normal"/>
    <w:next w:val="Normal"/>
    <w:link w:val="IntenseQuoteChar"/>
    <w:uiPriority w:val="30"/>
    <w:qFormat/>
    <w:rsid w:val="00CE2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95F"/>
    <w:rPr>
      <w:i/>
      <w:iCs/>
      <w:color w:val="0F4761" w:themeColor="accent1" w:themeShade="BF"/>
    </w:rPr>
  </w:style>
  <w:style w:type="character" w:styleId="IntenseReference">
    <w:name w:val="Intense Reference"/>
    <w:basedOn w:val="DefaultParagraphFont"/>
    <w:uiPriority w:val="32"/>
    <w:qFormat/>
    <w:rsid w:val="00CE295F"/>
    <w:rPr>
      <w:b/>
      <w:bCs/>
      <w:smallCaps/>
      <w:color w:val="0F4761" w:themeColor="accent1" w:themeShade="BF"/>
      <w:spacing w:val="5"/>
    </w:rPr>
  </w:style>
  <w:style w:type="character" w:styleId="CommentReference">
    <w:name w:val="annotation reference"/>
    <w:basedOn w:val="DefaultParagraphFont"/>
    <w:uiPriority w:val="99"/>
    <w:semiHidden/>
    <w:unhideWhenUsed/>
    <w:rsid w:val="00D03D2C"/>
    <w:rPr>
      <w:sz w:val="16"/>
      <w:szCs w:val="16"/>
    </w:rPr>
  </w:style>
  <w:style w:type="paragraph" w:styleId="CommentText">
    <w:name w:val="annotation text"/>
    <w:basedOn w:val="Normal"/>
    <w:link w:val="CommentTextChar"/>
    <w:uiPriority w:val="99"/>
    <w:unhideWhenUsed/>
    <w:rsid w:val="00D03D2C"/>
    <w:pPr>
      <w:spacing w:line="240" w:lineRule="auto"/>
    </w:pPr>
    <w:rPr>
      <w:sz w:val="20"/>
      <w:szCs w:val="20"/>
    </w:rPr>
  </w:style>
  <w:style w:type="character" w:customStyle="1" w:styleId="CommentTextChar">
    <w:name w:val="Comment Text Char"/>
    <w:basedOn w:val="DefaultParagraphFont"/>
    <w:link w:val="CommentText"/>
    <w:uiPriority w:val="99"/>
    <w:rsid w:val="00D03D2C"/>
    <w:rPr>
      <w:sz w:val="20"/>
      <w:szCs w:val="20"/>
    </w:rPr>
  </w:style>
  <w:style w:type="paragraph" w:styleId="CommentSubject">
    <w:name w:val="annotation subject"/>
    <w:basedOn w:val="CommentText"/>
    <w:next w:val="CommentText"/>
    <w:link w:val="CommentSubjectChar"/>
    <w:uiPriority w:val="99"/>
    <w:semiHidden/>
    <w:unhideWhenUsed/>
    <w:rsid w:val="00D03D2C"/>
    <w:rPr>
      <w:b/>
      <w:bCs/>
    </w:rPr>
  </w:style>
  <w:style w:type="character" w:customStyle="1" w:styleId="CommentSubjectChar">
    <w:name w:val="Comment Subject Char"/>
    <w:basedOn w:val="CommentTextChar"/>
    <w:link w:val="CommentSubject"/>
    <w:uiPriority w:val="99"/>
    <w:semiHidden/>
    <w:rsid w:val="00D03D2C"/>
    <w:rPr>
      <w:b/>
      <w:bCs/>
      <w:sz w:val="20"/>
      <w:szCs w:val="20"/>
    </w:rPr>
  </w:style>
  <w:style w:type="paragraph" w:styleId="Revision">
    <w:name w:val="Revision"/>
    <w:hidden/>
    <w:uiPriority w:val="99"/>
    <w:semiHidden/>
    <w:rsid w:val="00AF3C5F"/>
    <w:pPr>
      <w:spacing w:after="0" w:line="240" w:lineRule="auto"/>
    </w:pPr>
  </w:style>
  <w:style w:type="paragraph" w:styleId="Header">
    <w:name w:val="header"/>
    <w:basedOn w:val="Normal"/>
    <w:link w:val="HeaderChar"/>
    <w:uiPriority w:val="99"/>
    <w:unhideWhenUsed/>
    <w:rsid w:val="0077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259"/>
  </w:style>
  <w:style w:type="paragraph" w:styleId="Footer">
    <w:name w:val="footer"/>
    <w:basedOn w:val="Normal"/>
    <w:link w:val="FooterChar"/>
    <w:uiPriority w:val="99"/>
    <w:unhideWhenUsed/>
    <w:rsid w:val="0077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259"/>
  </w:style>
  <w:style w:type="character" w:styleId="LineNumber">
    <w:name w:val="line number"/>
    <w:basedOn w:val="DefaultParagraphFont"/>
    <w:uiPriority w:val="99"/>
    <w:semiHidden/>
    <w:unhideWhenUsed/>
    <w:rsid w:val="0077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208">
      <w:bodyDiv w:val="1"/>
      <w:marLeft w:val="0"/>
      <w:marRight w:val="0"/>
      <w:marTop w:val="0"/>
      <w:marBottom w:val="0"/>
      <w:divBdr>
        <w:top w:val="none" w:sz="0" w:space="0" w:color="auto"/>
        <w:left w:val="none" w:sz="0" w:space="0" w:color="auto"/>
        <w:bottom w:val="none" w:sz="0" w:space="0" w:color="auto"/>
        <w:right w:val="none" w:sz="0" w:space="0" w:color="auto"/>
      </w:divBdr>
    </w:div>
    <w:div w:id="527988738">
      <w:bodyDiv w:val="1"/>
      <w:marLeft w:val="0"/>
      <w:marRight w:val="0"/>
      <w:marTop w:val="0"/>
      <w:marBottom w:val="0"/>
      <w:divBdr>
        <w:top w:val="none" w:sz="0" w:space="0" w:color="auto"/>
        <w:left w:val="none" w:sz="0" w:space="0" w:color="auto"/>
        <w:bottom w:val="none" w:sz="0" w:space="0" w:color="auto"/>
        <w:right w:val="none" w:sz="0" w:space="0" w:color="auto"/>
      </w:divBdr>
    </w:div>
    <w:div w:id="568884824">
      <w:bodyDiv w:val="1"/>
      <w:marLeft w:val="0"/>
      <w:marRight w:val="0"/>
      <w:marTop w:val="0"/>
      <w:marBottom w:val="0"/>
      <w:divBdr>
        <w:top w:val="none" w:sz="0" w:space="0" w:color="auto"/>
        <w:left w:val="none" w:sz="0" w:space="0" w:color="auto"/>
        <w:bottom w:val="none" w:sz="0" w:space="0" w:color="auto"/>
        <w:right w:val="none" w:sz="0" w:space="0" w:color="auto"/>
      </w:divBdr>
    </w:div>
    <w:div w:id="745805097">
      <w:bodyDiv w:val="1"/>
      <w:marLeft w:val="0"/>
      <w:marRight w:val="0"/>
      <w:marTop w:val="0"/>
      <w:marBottom w:val="0"/>
      <w:divBdr>
        <w:top w:val="none" w:sz="0" w:space="0" w:color="auto"/>
        <w:left w:val="none" w:sz="0" w:space="0" w:color="auto"/>
        <w:bottom w:val="none" w:sz="0" w:space="0" w:color="auto"/>
        <w:right w:val="none" w:sz="0" w:space="0" w:color="auto"/>
      </w:divBdr>
    </w:div>
    <w:div w:id="845904733">
      <w:bodyDiv w:val="1"/>
      <w:marLeft w:val="0"/>
      <w:marRight w:val="0"/>
      <w:marTop w:val="0"/>
      <w:marBottom w:val="0"/>
      <w:divBdr>
        <w:top w:val="none" w:sz="0" w:space="0" w:color="auto"/>
        <w:left w:val="none" w:sz="0" w:space="0" w:color="auto"/>
        <w:bottom w:val="none" w:sz="0" w:space="0" w:color="auto"/>
        <w:right w:val="none" w:sz="0" w:space="0" w:color="auto"/>
      </w:divBdr>
    </w:div>
    <w:div w:id="1087462171">
      <w:bodyDiv w:val="1"/>
      <w:marLeft w:val="0"/>
      <w:marRight w:val="0"/>
      <w:marTop w:val="0"/>
      <w:marBottom w:val="0"/>
      <w:divBdr>
        <w:top w:val="none" w:sz="0" w:space="0" w:color="auto"/>
        <w:left w:val="none" w:sz="0" w:space="0" w:color="auto"/>
        <w:bottom w:val="none" w:sz="0" w:space="0" w:color="auto"/>
        <w:right w:val="none" w:sz="0" w:space="0" w:color="auto"/>
      </w:divBdr>
    </w:div>
    <w:div w:id="1366252074">
      <w:bodyDiv w:val="1"/>
      <w:marLeft w:val="0"/>
      <w:marRight w:val="0"/>
      <w:marTop w:val="0"/>
      <w:marBottom w:val="0"/>
      <w:divBdr>
        <w:top w:val="none" w:sz="0" w:space="0" w:color="auto"/>
        <w:left w:val="none" w:sz="0" w:space="0" w:color="auto"/>
        <w:bottom w:val="none" w:sz="0" w:space="0" w:color="auto"/>
        <w:right w:val="none" w:sz="0" w:space="0" w:color="auto"/>
      </w:divBdr>
    </w:div>
    <w:div w:id="21177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24</Pages>
  <Words>7334</Words>
  <Characters>41805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 Maini</dc:creator>
  <cp:keywords/>
  <dc:description/>
  <cp:lastModifiedBy>Zahid Khan</cp:lastModifiedBy>
  <cp:revision>2</cp:revision>
  <cp:lastPrinted>2025-01-06T13:56:00Z</cp:lastPrinted>
  <dcterms:created xsi:type="dcterms:W3CDTF">2025-10-22T09:50:00Z</dcterms:created>
  <dcterms:modified xsi:type="dcterms:W3CDTF">2025-10-22T09:50:00Z</dcterms:modified>
</cp:coreProperties>
</file>